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4D35E8" w14:textId="77777777" w:rsidR="006A0195" w:rsidRPr="003A5182" w:rsidRDefault="006A0195" w:rsidP="00547827">
      <w:pPr>
        <w:spacing w:after="120" w:line="240" w:lineRule="auto"/>
        <w:ind w:left="426" w:hanging="426"/>
        <w:rPr>
          <w:rFonts w:eastAsia="Calibri" w:cs="Times New Roman"/>
          <w:bCs/>
          <w:szCs w:val="24"/>
        </w:rPr>
      </w:pPr>
    </w:p>
    <w:p w14:paraId="2031DF5B" w14:textId="76030ADC" w:rsidR="00AD537B" w:rsidRPr="00521E5D" w:rsidRDefault="00107227" w:rsidP="00547827">
      <w:pPr>
        <w:spacing w:after="120" w:line="240" w:lineRule="auto"/>
        <w:ind w:left="426" w:hanging="426"/>
        <w:rPr>
          <w:rFonts w:eastAsia="Calibri" w:cs="Times New Roman"/>
          <w:b/>
          <w:bCs/>
          <w:sz w:val="28"/>
          <w:szCs w:val="28"/>
        </w:rPr>
      </w:pPr>
      <w:r w:rsidRPr="00521E5D">
        <w:rPr>
          <w:rFonts w:eastAsia="Calibri" w:cs="Times New Roman"/>
          <w:b/>
          <w:bCs/>
          <w:sz w:val="28"/>
          <w:szCs w:val="28"/>
        </w:rPr>
        <w:t>PAKKUMUSE ESITAMISE ETTEPANEK</w:t>
      </w:r>
    </w:p>
    <w:p w14:paraId="57F69AC8" w14:textId="2E1275A3" w:rsidR="0087564A" w:rsidRPr="003A5182" w:rsidRDefault="006A0195" w:rsidP="00547827">
      <w:pPr>
        <w:autoSpaceDE w:val="0"/>
        <w:autoSpaceDN w:val="0"/>
        <w:adjustRightInd w:val="0"/>
        <w:spacing w:after="0" w:line="240" w:lineRule="auto"/>
        <w:ind w:left="426" w:hanging="426"/>
        <w:jc w:val="both"/>
        <w:rPr>
          <w:rFonts w:eastAsia="Calibri" w:cs="Times New Roman"/>
          <w:color w:val="000000"/>
          <w:szCs w:val="24"/>
        </w:rPr>
      </w:pPr>
      <w:r w:rsidRPr="003A5182">
        <w:rPr>
          <w:rFonts w:eastAsia="Calibri" w:cs="Times New Roman"/>
          <w:szCs w:val="24"/>
        </w:rPr>
        <w:t>Vi</w:t>
      </w:r>
      <w:r w:rsidR="00AD537B" w:rsidRPr="003A5182">
        <w:rPr>
          <w:rFonts w:eastAsia="Calibri" w:cs="Times New Roman"/>
          <w:szCs w:val="24"/>
        </w:rPr>
        <w:t xml:space="preserve">ljandi Linnavalitus kutsub </w:t>
      </w:r>
      <w:r w:rsidRPr="003A5182">
        <w:rPr>
          <w:rFonts w:eastAsia="Calibri" w:cs="Times New Roman"/>
          <w:szCs w:val="24"/>
        </w:rPr>
        <w:t>esitama pakkumust eesmär</w:t>
      </w:r>
      <w:r w:rsidR="00955A83">
        <w:rPr>
          <w:rFonts w:eastAsia="Calibri" w:cs="Times New Roman"/>
          <w:szCs w:val="24"/>
        </w:rPr>
        <w:t>giga</w:t>
      </w:r>
      <w:r w:rsidRPr="003A5182">
        <w:rPr>
          <w:rFonts w:eastAsia="Calibri" w:cs="Times New Roman"/>
          <w:szCs w:val="24"/>
        </w:rPr>
        <w:t xml:space="preserve"> </w:t>
      </w:r>
      <w:r w:rsidR="00A74ED4">
        <w:rPr>
          <w:rFonts w:eastAsia="Calibri" w:cs="Times New Roman"/>
          <w:szCs w:val="24"/>
        </w:rPr>
        <w:t xml:space="preserve">sõlmida </w:t>
      </w:r>
      <w:r w:rsidR="00785764">
        <w:rPr>
          <w:rFonts w:eastAsia="Calibri" w:cs="Times New Roman"/>
          <w:szCs w:val="24"/>
        </w:rPr>
        <w:t>hankeleping.</w:t>
      </w:r>
    </w:p>
    <w:p w14:paraId="2A9CDDD3" w14:textId="77777777" w:rsidR="006A0195" w:rsidRPr="003A5182" w:rsidRDefault="006A0195" w:rsidP="00547827">
      <w:pPr>
        <w:keepNext/>
        <w:keepLines/>
        <w:spacing w:after="0" w:line="240" w:lineRule="auto"/>
        <w:ind w:left="426" w:hanging="426"/>
        <w:outlineLvl w:val="0"/>
        <w:rPr>
          <w:rFonts w:eastAsia="Times New Roman" w:cs="Times New Roman"/>
          <w:b/>
          <w:bCs/>
          <w:szCs w:val="24"/>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9"/>
        <w:gridCol w:w="5557"/>
      </w:tblGrid>
      <w:tr w:rsidR="0087564A" w:rsidRPr="003A5182" w14:paraId="0A17FEF4" w14:textId="77777777" w:rsidTr="006445EA">
        <w:trPr>
          <w:trHeight w:val="441"/>
        </w:trPr>
        <w:tc>
          <w:tcPr>
            <w:tcW w:w="3799" w:type="dxa"/>
            <w:tcBorders>
              <w:top w:val="single" w:sz="4" w:space="0" w:color="auto"/>
              <w:left w:val="single" w:sz="4" w:space="0" w:color="auto"/>
              <w:bottom w:val="single" w:sz="4" w:space="0" w:color="auto"/>
              <w:right w:val="single" w:sz="4" w:space="0" w:color="auto"/>
            </w:tcBorders>
            <w:vAlign w:val="center"/>
            <w:hideMark/>
          </w:tcPr>
          <w:p w14:paraId="013EB5C4" w14:textId="2FED71AC" w:rsidR="0087564A" w:rsidRPr="003A5182" w:rsidRDefault="0087564A" w:rsidP="00547827">
            <w:pPr>
              <w:spacing w:before="120" w:after="120" w:line="240" w:lineRule="auto"/>
              <w:ind w:left="426" w:hanging="426"/>
              <w:rPr>
                <w:rFonts w:eastAsia="Calibri" w:cs="Times New Roman"/>
                <w:b/>
                <w:szCs w:val="24"/>
              </w:rPr>
            </w:pPr>
            <w:bookmarkStart w:id="0" w:name="_Toc492639703"/>
            <w:r w:rsidRPr="003A5182">
              <w:rPr>
                <w:rFonts w:eastAsia="Calibri" w:cs="Times New Roman"/>
                <w:b/>
                <w:szCs w:val="24"/>
              </w:rPr>
              <w:t>Riigihan</w:t>
            </w:r>
            <w:r w:rsidR="0036775A">
              <w:rPr>
                <w:rFonts w:eastAsia="Calibri" w:cs="Times New Roman"/>
                <w:b/>
                <w:szCs w:val="24"/>
              </w:rPr>
              <w:t>ge</w:t>
            </w:r>
            <w:bookmarkEnd w:id="0"/>
          </w:p>
        </w:tc>
        <w:tc>
          <w:tcPr>
            <w:tcW w:w="5557" w:type="dxa"/>
            <w:tcBorders>
              <w:top w:val="single" w:sz="4" w:space="0" w:color="auto"/>
              <w:left w:val="single" w:sz="4" w:space="0" w:color="auto"/>
              <w:bottom w:val="single" w:sz="4" w:space="0" w:color="auto"/>
              <w:right w:val="single" w:sz="4" w:space="0" w:color="auto"/>
            </w:tcBorders>
            <w:vAlign w:val="bottom"/>
            <w:hideMark/>
          </w:tcPr>
          <w:p w14:paraId="5DCFDB2C" w14:textId="6FBC781E" w:rsidR="0087564A" w:rsidRPr="00A74ED4" w:rsidRDefault="00EE0D9D" w:rsidP="00A74ED4">
            <w:pPr>
              <w:ind w:left="-79" w:right="-15"/>
              <w:rPr>
                <w:rFonts w:eastAsia="Times New Roman" w:cs="Times New Roman"/>
                <w:b/>
                <w:szCs w:val="24"/>
              </w:rPr>
            </w:pPr>
            <w:r w:rsidRPr="00EE0D9D">
              <w:rPr>
                <w:rFonts w:eastAsia="Times New Roman" w:cs="Times New Roman"/>
                <w:b/>
                <w:szCs w:val="24"/>
              </w:rPr>
              <w:t>Remonditööd Viljandi linna ristmikel liiklusohutuse suurendamiseks</w:t>
            </w:r>
          </w:p>
        </w:tc>
      </w:tr>
      <w:tr w:rsidR="0087564A" w:rsidRPr="003A5182" w14:paraId="70D48BEC" w14:textId="77777777" w:rsidTr="0036775A">
        <w:tc>
          <w:tcPr>
            <w:tcW w:w="3799" w:type="dxa"/>
            <w:tcBorders>
              <w:top w:val="single" w:sz="4" w:space="0" w:color="auto"/>
              <w:left w:val="single" w:sz="4" w:space="0" w:color="auto"/>
              <w:bottom w:val="single" w:sz="4" w:space="0" w:color="auto"/>
              <w:right w:val="single" w:sz="4" w:space="0" w:color="auto"/>
            </w:tcBorders>
          </w:tcPr>
          <w:p w14:paraId="559C9F05" w14:textId="77777777" w:rsidR="0087564A" w:rsidRPr="003A5182" w:rsidRDefault="0087564A" w:rsidP="00547827">
            <w:pPr>
              <w:spacing w:before="120" w:after="120" w:line="240" w:lineRule="auto"/>
              <w:ind w:left="426" w:hanging="426"/>
              <w:rPr>
                <w:rFonts w:eastAsia="Calibri" w:cs="Times New Roman"/>
                <w:szCs w:val="24"/>
              </w:rPr>
            </w:pPr>
            <w:r w:rsidRPr="003A5182">
              <w:rPr>
                <w:rFonts w:eastAsia="Calibri" w:cs="Times New Roman"/>
                <w:szCs w:val="24"/>
              </w:rPr>
              <w:t>Riigihanke viitenumber</w:t>
            </w:r>
          </w:p>
        </w:tc>
        <w:tc>
          <w:tcPr>
            <w:tcW w:w="5557" w:type="dxa"/>
            <w:tcBorders>
              <w:top w:val="single" w:sz="4" w:space="0" w:color="auto"/>
              <w:left w:val="single" w:sz="4" w:space="0" w:color="auto"/>
              <w:bottom w:val="single" w:sz="4" w:space="0" w:color="auto"/>
              <w:right w:val="single" w:sz="4" w:space="0" w:color="auto"/>
            </w:tcBorders>
            <w:vAlign w:val="bottom"/>
          </w:tcPr>
          <w:p w14:paraId="748D6E7C" w14:textId="0524EDFB" w:rsidR="0087564A" w:rsidRPr="00D73264" w:rsidRDefault="00EE0D9D" w:rsidP="00A74ED4">
            <w:pPr>
              <w:spacing w:before="120" w:after="120" w:line="240" w:lineRule="auto"/>
              <w:rPr>
                <w:rFonts w:eastAsia="Calibri" w:cs="Times New Roman"/>
                <w:b/>
                <w:szCs w:val="24"/>
              </w:rPr>
            </w:pPr>
            <w:r w:rsidRPr="00EE0D9D">
              <w:rPr>
                <w:rFonts w:eastAsia="Calibri" w:cs="Times New Roman"/>
                <w:b/>
                <w:szCs w:val="24"/>
              </w:rPr>
              <w:t>297155</w:t>
            </w:r>
          </w:p>
        </w:tc>
      </w:tr>
      <w:tr w:rsidR="0036775A" w:rsidRPr="003A5182" w14:paraId="71FB0914" w14:textId="77777777" w:rsidTr="0087564A">
        <w:tc>
          <w:tcPr>
            <w:tcW w:w="3799" w:type="dxa"/>
            <w:tcBorders>
              <w:top w:val="single" w:sz="4" w:space="0" w:color="auto"/>
              <w:left w:val="single" w:sz="4" w:space="0" w:color="auto"/>
              <w:bottom w:val="single" w:sz="4" w:space="0" w:color="auto"/>
              <w:right w:val="single" w:sz="4" w:space="0" w:color="auto"/>
            </w:tcBorders>
          </w:tcPr>
          <w:p w14:paraId="5721603F" w14:textId="76C9077D" w:rsidR="0036775A" w:rsidRPr="003A5182" w:rsidRDefault="0036775A" w:rsidP="00547827">
            <w:pPr>
              <w:spacing w:before="120" w:after="120" w:line="240" w:lineRule="auto"/>
              <w:ind w:left="426" w:hanging="426"/>
              <w:rPr>
                <w:rFonts w:eastAsia="Calibri" w:cs="Times New Roman"/>
                <w:szCs w:val="24"/>
              </w:rPr>
            </w:pPr>
            <w:r w:rsidRPr="003A5182">
              <w:rPr>
                <w:rFonts w:eastAsia="Calibri" w:cs="Times New Roman"/>
                <w:szCs w:val="24"/>
              </w:rPr>
              <w:t>Hankija</w:t>
            </w:r>
          </w:p>
        </w:tc>
        <w:tc>
          <w:tcPr>
            <w:tcW w:w="5557" w:type="dxa"/>
            <w:tcBorders>
              <w:top w:val="single" w:sz="4" w:space="0" w:color="auto"/>
              <w:left w:val="single" w:sz="4" w:space="0" w:color="auto"/>
              <w:bottom w:val="single" w:sz="4" w:space="0" w:color="auto"/>
              <w:right w:val="single" w:sz="4" w:space="0" w:color="auto"/>
            </w:tcBorders>
          </w:tcPr>
          <w:p w14:paraId="1931371B" w14:textId="77777777" w:rsidR="0036775A" w:rsidRPr="003A5182" w:rsidRDefault="0036775A" w:rsidP="00547827">
            <w:pPr>
              <w:spacing w:after="0" w:line="240" w:lineRule="auto"/>
              <w:ind w:left="426" w:hanging="426"/>
              <w:rPr>
                <w:rFonts w:eastAsia="Calibri" w:cs="Times New Roman"/>
                <w:szCs w:val="24"/>
              </w:rPr>
            </w:pPr>
            <w:r w:rsidRPr="003A5182">
              <w:rPr>
                <w:rFonts w:eastAsia="Calibri" w:cs="Times New Roman"/>
                <w:szCs w:val="24"/>
              </w:rPr>
              <w:t>Viljandi Linnavalitsus</w:t>
            </w:r>
          </w:p>
          <w:p w14:paraId="34216724" w14:textId="77777777" w:rsidR="00C60639" w:rsidRDefault="00C60639" w:rsidP="00547827">
            <w:pPr>
              <w:spacing w:after="0" w:line="240" w:lineRule="auto"/>
              <w:ind w:left="426" w:hanging="426"/>
              <w:rPr>
                <w:rFonts w:eastAsia="Calibri" w:cs="Times New Roman"/>
                <w:szCs w:val="24"/>
              </w:rPr>
            </w:pPr>
            <w:r>
              <w:rPr>
                <w:rFonts w:eastAsia="Calibri" w:cs="Times New Roman"/>
                <w:szCs w:val="24"/>
              </w:rPr>
              <w:t xml:space="preserve">registrikood 75005222 </w:t>
            </w:r>
          </w:p>
          <w:p w14:paraId="345D849C" w14:textId="77777777" w:rsidR="00C60639" w:rsidRDefault="00C60639" w:rsidP="00547827">
            <w:pPr>
              <w:spacing w:after="0" w:line="240" w:lineRule="auto"/>
              <w:ind w:left="426" w:hanging="426"/>
              <w:rPr>
                <w:rFonts w:eastAsia="Calibri" w:cs="Times New Roman"/>
                <w:szCs w:val="24"/>
              </w:rPr>
            </w:pPr>
            <w:r>
              <w:rPr>
                <w:rFonts w:eastAsia="Calibri" w:cs="Times New Roman"/>
                <w:szCs w:val="24"/>
              </w:rPr>
              <w:t xml:space="preserve">Linnu tänav 2, 71020 Viljandi </w:t>
            </w:r>
          </w:p>
          <w:p w14:paraId="00C1CE0F" w14:textId="77777777" w:rsidR="00C60639" w:rsidRDefault="00C60639" w:rsidP="00547827">
            <w:pPr>
              <w:spacing w:after="0" w:line="240" w:lineRule="auto"/>
              <w:ind w:left="426" w:hanging="426"/>
              <w:rPr>
                <w:rFonts w:eastAsia="Calibri" w:cs="Times New Roman"/>
                <w:szCs w:val="24"/>
              </w:rPr>
            </w:pPr>
            <w:r>
              <w:rPr>
                <w:rFonts w:eastAsia="Calibri" w:cs="Times New Roman"/>
                <w:szCs w:val="24"/>
              </w:rPr>
              <w:t xml:space="preserve">tel 435 4710 </w:t>
            </w:r>
          </w:p>
          <w:p w14:paraId="36764327" w14:textId="77D6A696" w:rsidR="0036775A" w:rsidRDefault="0036775A" w:rsidP="00547827">
            <w:pPr>
              <w:spacing w:after="0" w:line="240" w:lineRule="auto"/>
              <w:ind w:left="426" w:hanging="426"/>
              <w:rPr>
                <w:rFonts w:eastAsia="Calibri" w:cs="Times New Roman"/>
                <w:szCs w:val="24"/>
              </w:rPr>
            </w:pPr>
            <w:r w:rsidRPr="003A5182">
              <w:rPr>
                <w:rFonts w:eastAsia="Calibri" w:cs="Times New Roman"/>
                <w:szCs w:val="24"/>
              </w:rPr>
              <w:t xml:space="preserve">e-post </w:t>
            </w:r>
            <w:hyperlink r:id="rId8" w:history="1">
              <w:r w:rsidRPr="006165ED">
                <w:rPr>
                  <w:rFonts w:eastAsia="Calibri" w:cs="Times New Roman"/>
                  <w:szCs w:val="24"/>
                </w:rPr>
                <w:t>viljandi@viljandi.ee</w:t>
              </w:r>
            </w:hyperlink>
            <w:r w:rsidRPr="006165ED">
              <w:rPr>
                <w:rFonts w:eastAsia="Calibri" w:cs="Times New Roman"/>
                <w:szCs w:val="24"/>
              </w:rPr>
              <w:t xml:space="preserve">  </w:t>
            </w:r>
          </w:p>
        </w:tc>
      </w:tr>
      <w:tr w:rsidR="0036775A" w:rsidRPr="003A5182" w14:paraId="7E68C1C3" w14:textId="77777777" w:rsidTr="0087564A">
        <w:tc>
          <w:tcPr>
            <w:tcW w:w="3799" w:type="dxa"/>
            <w:tcBorders>
              <w:top w:val="single" w:sz="4" w:space="0" w:color="auto"/>
              <w:left w:val="single" w:sz="4" w:space="0" w:color="auto"/>
              <w:bottom w:val="single" w:sz="4" w:space="0" w:color="auto"/>
              <w:right w:val="single" w:sz="4" w:space="0" w:color="auto"/>
            </w:tcBorders>
          </w:tcPr>
          <w:p w14:paraId="207751FC" w14:textId="260AC422" w:rsidR="0036775A" w:rsidRPr="003A5182" w:rsidRDefault="0036775A" w:rsidP="00547827">
            <w:pPr>
              <w:spacing w:before="120" w:after="120" w:line="240" w:lineRule="auto"/>
              <w:ind w:left="426" w:hanging="426"/>
              <w:rPr>
                <w:rFonts w:eastAsia="Calibri" w:cs="Times New Roman"/>
                <w:szCs w:val="24"/>
              </w:rPr>
            </w:pPr>
            <w:r w:rsidRPr="003A5182">
              <w:rPr>
                <w:rFonts w:eastAsia="Calibri" w:cs="Times New Roman"/>
                <w:szCs w:val="24"/>
              </w:rPr>
              <w:t>Riigihanke eest vastutav isik</w:t>
            </w:r>
          </w:p>
        </w:tc>
        <w:tc>
          <w:tcPr>
            <w:tcW w:w="5557" w:type="dxa"/>
            <w:tcBorders>
              <w:top w:val="single" w:sz="4" w:space="0" w:color="auto"/>
              <w:left w:val="single" w:sz="4" w:space="0" w:color="auto"/>
              <w:bottom w:val="single" w:sz="4" w:space="0" w:color="auto"/>
              <w:right w:val="single" w:sz="4" w:space="0" w:color="auto"/>
            </w:tcBorders>
          </w:tcPr>
          <w:p w14:paraId="61430CA2" w14:textId="4AF7244F" w:rsidR="005D48D3" w:rsidRDefault="00EE0D9D" w:rsidP="00A74ED4">
            <w:pPr>
              <w:spacing w:after="0" w:line="240" w:lineRule="auto"/>
              <w:rPr>
                <w:rFonts w:eastAsia="Calibri" w:cs="Times New Roman"/>
                <w:szCs w:val="24"/>
              </w:rPr>
            </w:pPr>
            <w:r>
              <w:rPr>
                <w:rFonts w:eastAsia="Calibri" w:cs="Times New Roman"/>
                <w:szCs w:val="24"/>
              </w:rPr>
              <w:t>Heikki Teearu</w:t>
            </w:r>
          </w:p>
          <w:p w14:paraId="6E7A9A82" w14:textId="06AFB924" w:rsidR="000A1F45" w:rsidRDefault="00EE0D9D" w:rsidP="00A74ED4">
            <w:pPr>
              <w:spacing w:after="0" w:line="240" w:lineRule="auto"/>
              <w:rPr>
                <w:rFonts w:eastAsia="Calibri" w:cs="Times New Roman"/>
                <w:szCs w:val="24"/>
              </w:rPr>
            </w:pPr>
            <w:r>
              <w:rPr>
                <w:rFonts w:eastAsia="Calibri" w:cs="Times New Roman"/>
                <w:szCs w:val="24"/>
              </w:rPr>
              <w:t>teedespetsialist</w:t>
            </w:r>
          </w:p>
          <w:p w14:paraId="1C90E9DF" w14:textId="6A555AD5" w:rsidR="000A1F45" w:rsidRDefault="000A1F45" w:rsidP="00EE0D9D">
            <w:pPr>
              <w:rPr>
                <w:rFonts w:eastAsia="Calibri" w:cs="Times New Roman"/>
                <w:szCs w:val="24"/>
              </w:rPr>
            </w:pPr>
            <w:r>
              <w:rPr>
                <w:rFonts w:eastAsia="Calibri" w:cs="Times New Roman"/>
                <w:szCs w:val="24"/>
              </w:rPr>
              <w:t xml:space="preserve">Tel: </w:t>
            </w:r>
            <w:r w:rsidR="00EE0D9D">
              <w:rPr>
                <w:rFonts w:eastAsia="Calibri" w:cs="Times New Roman"/>
                <w:szCs w:val="24"/>
              </w:rPr>
              <w:t>+372 5333 8223</w:t>
            </w:r>
            <w:r w:rsidR="00EE0D9D">
              <w:rPr>
                <w:rFonts w:eastAsia="Calibri" w:cs="Times New Roman"/>
                <w:szCs w:val="24"/>
              </w:rPr>
              <w:br/>
            </w:r>
            <w:r>
              <w:rPr>
                <w:rFonts w:eastAsia="Calibri" w:cs="Times New Roman"/>
                <w:szCs w:val="24"/>
              </w:rPr>
              <w:t xml:space="preserve">e-post: </w:t>
            </w:r>
            <w:r w:rsidR="00EE0D9D">
              <w:rPr>
                <w:rFonts w:eastAsia="Calibri" w:cs="Times New Roman"/>
                <w:szCs w:val="24"/>
              </w:rPr>
              <w:t>heikki.teearu</w:t>
            </w:r>
            <w:r w:rsidR="00E27BB6" w:rsidRPr="00E27BB6">
              <w:rPr>
                <w:rFonts w:eastAsia="Calibri" w:cs="Times New Roman"/>
                <w:szCs w:val="24"/>
              </w:rPr>
              <w:t>@viljandi.ee</w:t>
            </w:r>
          </w:p>
        </w:tc>
      </w:tr>
      <w:tr w:rsidR="0036775A" w:rsidRPr="003A5182" w14:paraId="7A8FA58B" w14:textId="77777777" w:rsidTr="0087564A">
        <w:tc>
          <w:tcPr>
            <w:tcW w:w="3799" w:type="dxa"/>
            <w:tcBorders>
              <w:top w:val="single" w:sz="4" w:space="0" w:color="auto"/>
              <w:left w:val="single" w:sz="4" w:space="0" w:color="auto"/>
              <w:bottom w:val="single" w:sz="4" w:space="0" w:color="auto"/>
              <w:right w:val="single" w:sz="4" w:space="0" w:color="auto"/>
            </w:tcBorders>
          </w:tcPr>
          <w:p w14:paraId="2508C6C3" w14:textId="30033681" w:rsidR="0036775A" w:rsidRPr="003A5182" w:rsidRDefault="0036775A" w:rsidP="00547827">
            <w:pPr>
              <w:spacing w:before="120" w:after="120" w:line="240" w:lineRule="auto"/>
              <w:ind w:left="426" w:hanging="426"/>
              <w:rPr>
                <w:rFonts w:eastAsia="Calibri" w:cs="Times New Roman"/>
                <w:szCs w:val="24"/>
              </w:rPr>
            </w:pPr>
            <w:r w:rsidRPr="003A5182">
              <w:rPr>
                <w:rFonts w:eastAsia="Calibri" w:cs="Times New Roman"/>
                <w:szCs w:val="24"/>
              </w:rPr>
              <w:t>Riigihanke menetluse liik</w:t>
            </w:r>
          </w:p>
        </w:tc>
        <w:tc>
          <w:tcPr>
            <w:tcW w:w="5557" w:type="dxa"/>
            <w:tcBorders>
              <w:top w:val="single" w:sz="4" w:space="0" w:color="auto"/>
              <w:left w:val="single" w:sz="4" w:space="0" w:color="auto"/>
              <w:bottom w:val="single" w:sz="4" w:space="0" w:color="auto"/>
              <w:right w:val="single" w:sz="4" w:space="0" w:color="auto"/>
            </w:tcBorders>
          </w:tcPr>
          <w:p w14:paraId="5CBDDB37" w14:textId="45988F3F" w:rsidR="0036775A" w:rsidRPr="003A5182" w:rsidRDefault="00B670A5" w:rsidP="00547827">
            <w:pPr>
              <w:spacing w:before="120" w:after="120" w:line="240" w:lineRule="auto"/>
              <w:ind w:left="426" w:hanging="426"/>
              <w:rPr>
                <w:rFonts w:eastAsia="Calibri" w:cs="Times New Roman"/>
                <w:szCs w:val="24"/>
              </w:rPr>
            </w:pPr>
            <w:r w:rsidRPr="00B670A5">
              <w:rPr>
                <w:rFonts w:eastAsia="Calibri" w:cs="Times New Roman"/>
                <w:szCs w:val="24"/>
              </w:rPr>
              <w:t>Väikehange</w:t>
            </w:r>
          </w:p>
        </w:tc>
      </w:tr>
      <w:tr w:rsidR="001F1056" w:rsidRPr="003A5182" w14:paraId="7BFBE847" w14:textId="77777777" w:rsidTr="0087564A">
        <w:tc>
          <w:tcPr>
            <w:tcW w:w="3799" w:type="dxa"/>
            <w:tcBorders>
              <w:top w:val="single" w:sz="4" w:space="0" w:color="auto"/>
              <w:left w:val="single" w:sz="4" w:space="0" w:color="auto"/>
              <w:bottom w:val="single" w:sz="4" w:space="0" w:color="auto"/>
              <w:right w:val="single" w:sz="4" w:space="0" w:color="auto"/>
            </w:tcBorders>
          </w:tcPr>
          <w:p w14:paraId="6AE0075D" w14:textId="33837EC8" w:rsidR="001F1056" w:rsidRPr="001F1056" w:rsidRDefault="001F1056" w:rsidP="00547827">
            <w:pPr>
              <w:spacing w:before="120" w:after="120" w:line="240" w:lineRule="auto"/>
              <w:ind w:left="426" w:hanging="426"/>
              <w:rPr>
                <w:rFonts w:eastAsia="Calibri" w:cs="Times New Roman"/>
                <w:szCs w:val="24"/>
              </w:rPr>
            </w:pPr>
            <w:r w:rsidRPr="001F1056">
              <w:rPr>
                <w:rFonts w:eastAsia="Calibri" w:cs="Times New Roman"/>
                <w:szCs w:val="24"/>
              </w:rPr>
              <w:t>Hankelepingu periood</w:t>
            </w:r>
          </w:p>
        </w:tc>
        <w:tc>
          <w:tcPr>
            <w:tcW w:w="5557" w:type="dxa"/>
            <w:tcBorders>
              <w:top w:val="single" w:sz="4" w:space="0" w:color="auto"/>
              <w:left w:val="single" w:sz="4" w:space="0" w:color="auto"/>
              <w:bottom w:val="single" w:sz="4" w:space="0" w:color="auto"/>
              <w:right w:val="single" w:sz="4" w:space="0" w:color="auto"/>
            </w:tcBorders>
          </w:tcPr>
          <w:p w14:paraId="2F877E10" w14:textId="3E29B2CA" w:rsidR="00440B11" w:rsidRPr="00D209CA" w:rsidRDefault="00AB7109" w:rsidP="00EE0D9D">
            <w:pPr>
              <w:spacing w:before="120" w:after="120" w:line="240" w:lineRule="auto"/>
              <w:ind w:left="426" w:hanging="426"/>
              <w:rPr>
                <w:rFonts w:eastAsia="Calibri" w:cs="Times New Roman"/>
                <w:b/>
                <w:szCs w:val="24"/>
              </w:rPr>
            </w:pPr>
            <w:r>
              <w:rPr>
                <w:rFonts w:eastAsia="Calibri" w:cs="Times New Roman"/>
                <w:szCs w:val="24"/>
              </w:rPr>
              <w:t>Lepingu sõlmimisest kuni 2</w:t>
            </w:r>
            <w:r w:rsidR="00EE0D9D">
              <w:rPr>
                <w:rFonts w:eastAsia="Calibri" w:cs="Times New Roman"/>
                <w:szCs w:val="24"/>
              </w:rPr>
              <w:t>9</w:t>
            </w:r>
            <w:r>
              <w:rPr>
                <w:rFonts w:eastAsia="Calibri" w:cs="Times New Roman"/>
                <w:szCs w:val="24"/>
              </w:rPr>
              <w:t>.08</w:t>
            </w:r>
            <w:r w:rsidR="001F1056" w:rsidRPr="001F1056">
              <w:rPr>
                <w:rFonts w:eastAsia="Calibri" w:cs="Times New Roman"/>
                <w:szCs w:val="24"/>
              </w:rPr>
              <w:t>.202</w:t>
            </w:r>
            <w:r w:rsidR="00E27BB6">
              <w:rPr>
                <w:rFonts w:eastAsia="Calibri" w:cs="Times New Roman"/>
                <w:szCs w:val="24"/>
              </w:rPr>
              <w:t>5</w:t>
            </w:r>
          </w:p>
        </w:tc>
      </w:tr>
      <w:tr w:rsidR="0036775A" w:rsidRPr="003A5182" w14:paraId="37BC08E2" w14:textId="77777777" w:rsidTr="0087564A">
        <w:tc>
          <w:tcPr>
            <w:tcW w:w="3799" w:type="dxa"/>
            <w:tcBorders>
              <w:top w:val="single" w:sz="4" w:space="0" w:color="auto"/>
              <w:left w:val="single" w:sz="4" w:space="0" w:color="auto"/>
              <w:bottom w:val="single" w:sz="4" w:space="0" w:color="auto"/>
              <w:right w:val="single" w:sz="4" w:space="0" w:color="auto"/>
            </w:tcBorders>
            <w:hideMark/>
          </w:tcPr>
          <w:p w14:paraId="3C0B57C6" w14:textId="79D794FE" w:rsidR="0036775A" w:rsidRPr="005D48D3" w:rsidRDefault="0036775A" w:rsidP="00547827">
            <w:pPr>
              <w:spacing w:before="120" w:after="120" w:line="240" w:lineRule="auto"/>
              <w:ind w:left="426" w:hanging="426"/>
              <w:rPr>
                <w:rFonts w:eastAsia="Calibri" w:cs="Times New Roman"/>
                <w:szCs w:val="24"/>
              </w:rPr>
            </w:pPr>
            <w:bookmarkStart w:id="1" w:name="_Toc492639711"/>
            <w:r w:rsidRPr="005D48D3">
              <w:rPr>
                <w:rFonts w:eastAsia="Calibri" w:cs="Times New Roman"/>
                <w:szCs w:val="24"/>
              </w:rPr>
              <w:t>Pakkumuste esitamise tähtpäev</w:t>
            </w:r>
            <w:bookmarkEnd w:id="1"/>
          </w:p>
        </w:tc>
        <w:tc>
          <w:tcPr>
            <w:tcW w:w="5557" w:type="dxa"/>
            <w:tcBorders>
              <w:top w:val="single" w:sz="4" w:space="0" w:color="auto"/>
              <w:left w:val="single" w:sz="4" w:space="0" w:color="auto"/>
              <w:bottom w:val="single" w:sz="4" w:space="0" w:color="auto"/>
              <w:right w:val="single" w:sz="4" w:space="0" w:color="auto"/>
            </w:tcBorders>
            <w:hideMark/>
          </w:tcPr>
          <w:p w14:paraId="1A332917" w14:textId="6C477A0E" w:rsidR="0036775A" w:rsidRPr="003A5182" w:rsidRDefault="00EE0D9D" w:rsidP="00EE0D9D">
            <w:pPr>
              <w:spacing w:before="120" w:after="120" w:line="240" w:lineRule="auto"/>
              <w:ind w:left="426" w:hanging="426"/>
              <w:rPr>
                <w:rFonts w:eastAsia="Calibri" w:cs="Times New Roman"/>
                <w:b/>
                <w:szCs w:val="24"/>
              </w:rPr>
            </w:pPr>
            <w:r>
              <w:rPr>
                <w:rFonts w:eastAsia="Calibri" w:cs="Times New Roman"/>
                <w:b/>
                <w:szCs w:val="24"/>
              </w:rPr>
              <w:t>03</w:t>
            </w:r>
            <w:r w:rsidR="005B6F30">
              <w:rPr>
                <w:rFonts w:eastAsia="Calibri" w:cs="Times New Roman"/>
                <w:b/>
                <w:szCs w:val="24"/>
              </w:rPr>
              <w:t>.0</w:t>
            </w:r>
            <w:r>
              <w:rPr>
                <w:rFonts w:eastAsia="Calibri" w:cs="Times New Roman"/>
                <w:b/>
                <w:szCs w:val="24"/>
              </w:rPr>
              <w:t>7</w:t>
            </w:r>
            <w:r w:rsidR="00DA7C1B">
              <w:rPr>
                <w:rFonts w:eastAsia="Calibri" w:cs="Times New Roman"/>
                <w:b/>
                <w:szCs w:val="24"/>
              </w:rPr>
              <w:t>.2025 kell 1</w:t>
            </w:r>
            <w:r w:rsidR="00B670A5">
              <w:rPr>
                <w:rFonts w:eastAsia="Calibri" w:cs="Times New Roman"/>
                <w:b/>
                <w:szCs w:val="24"/>
              </w:rPr>
              <w:t>2</w:t>
            </w:r>
            <w:r w:rsidR="000A1F45">
              <w:rPr>
                <w:rFonts w:eastAsia="Calibri" w:cs="Times New Roman"/>
                <w:b/>
                <w:szCs w:val="24"/>
              </w:rPr>
              <w:t>:00</w:t>
            </w:r>
          </w:p>
        </w:tc>
      </w:tr>
      <w:tr w:rsidR="006B31D1" w:rsidRPr="003A5182" w14:paraId="4E7184CD" w14:textId="77777777" w:rsidTr="0087564A">
        <w:tc>
          <w:tcPr>
            <w:tcW w:w="3799" w:type="dxa"/>
            <w:tcBorders>
              <w:top w:val="single" w:sz="4" w:space="0" w:color="auto"/>
              <w:left w:val="single" w:sz="4" w:space="0" w:color="auto"/>
              <w:bottom w:val="single" w:sz="4" w:space="0" w:color="auto"/>
              <w:right w:val="single" w:sz="4" w:space="0" w:color="auto"/>
            </w:tcBorders>
          </w:tcPr>
          <w:p w14:paraId="357B11C6" w14:textId="74DA21FB" w:rsidR="006B31D1" w:rsidRPr="006B31D1" w:rsidRDefault="006B31D1" w:rsidP="00547827">
            <w:pPr>
              <w:spacing w:before="120" w:after="120" w:line="240" w:lineRule="auto"/>
              <w:ind w:left="426" w:hanging="426"/>
              <w:rPr>
                <w:rFonts w:eastAsia="Calibri" w:cs="Times New Roman"/>
                <w:szCs w:val="24"/>
              </w:rPr>
            </w:pPr>
            <w:r w:rsidRPr="006B31D1">
              <w:rPr>
                <w:rFonts w:eastAsia="Calibri" w:cs="Times New Roman"/>
                <w:szCs w:val="24"/>
              </w:rPr>
              <w:t>Pakkumuste avamine</w:t>
            </w:r>
          </w:p>
        </w:tc>
        <w:tc>
          <w:tcPr>
            <w:tcW w:w="5557" w:type="dxa"/>
            <w:tcBorders>
              <w:top w:val="single" w:sz="4" w:space="0" w:color="auto"/>
              <w:left w:val="single" w:sz="4" w:space="0" w:color="auto"/>
              <w:bottom w:val="single" w:sz="4" w:space="0" w:color="auto"/>
              <w:right w:val="single" w:sz="4" w:space="0" w:color="auto"/>
            </w:tcBorders>
          </w:tcPr>
          <w:p w14:paraId="4D659E2A" w14:textId="01B9AFBC" w:rsidR="006B31D1" w:rsidRPr="006B31D1" w:rsidRDefault="00EE0D9D" w:rsidP="00547827">
            <w:pPr>
              <w:spacing w:before="120" w:after="120" w:line="240" w:lineRule="auto"/>
              <w:ind w:left="426" w:hanging="426"/>
              <w:rPr>
                <w:rFonts w:eastAsia="Calibri" w:cs="Times New Roman"/>
                <w:szCs w:val="24"/>
              </w:rPr>
            </w:pPr>
            <w:r>
              <w:rPr>
                <w:rFonts w:eastAsia="Calibri" w:cs="Times New Roman"/>
                <w:szCs w:val="24"/>
              </w:rPr>
              <w:t>03.07</w:t>
            </w:r>
            <w:r w:rsidR="00B670A5">
              <w:rPr>
                <w:rFonts w:eastAsia="Calibri" w:cs="Times New Roman"/>
                <w:szCs w:val="24"/>
              </w:rPr>
              <w:t>.2025 kell 13</w:t>
            </w:r>
            <w:r w:rsidR="000A1F45">
              <w:rPr>
                <w:rFonts w:eastAsia="Calibri" w:cs="Times New Roman"/>
                <w:szCs w:val="24"/>
              </w:rPr>
              <w:t>:00</w:t>
            </w:r>
          </w:p>
        </w:tc>
      </w:tr>
      <w:tr w:rsidR="0036775A" w:rsidRPr="003A5182" w14:paraId="691EB47C" w14:textId="77777777" w:rsidTr="0087564A">
        <w:tc>
          <w:tcPr>
            <w:tcW w:w="3799" w:type="dxa"/>
            <w:tcBorders>
              <w:top w:val="single" w:sz="4" w:space="0" w:color="auto"/>
              <w:left w:val="single" w:sz="4" w:space="0" w:color="auto"/>
              <w:bottom w:val="single" w:sz="4" w:space="0" w:color="auto"/>
              <w:right w:val="single" w:sz="4" w:space="0" w:color="auto"/>
            </w:tcBorders>
            <w:hideMark/>
          </w:tcPr>
          <w:p w14:paraId="43ADA26A" w14:textId="504B1268" w:rsidR="0036775A" w:rsidRPr="003A5182" w:rsidRDefault="0036775A" w:rsidP="00547827">
            <w:pPr>
              <w:spacing w:before="120" w:after="120" w:line="240" w:lineRule="auto"/>
              <w:ind w:left="426" w:hanging="426"/>
              <w:rPr>
                <w:rFonts w:eastAsia="Calibri" w:cs="Times New Roman"/>
                <w:szCs w:val="24"/>
              </w:rPr>
            </w:pPr>
            <w:bookmarkStart w:id="2" w:name="_Toc492639713"/>
            <w:r w:rsidRPr="003A5182">
              <w:rPr>
                <w:rFonts w:eastAsia="Calibri" w:cs="Times New Roman"/>
                <w:szCs w:val="24"/>
              </w:rPr>
              <w:t>Pakkumuste esitamine</w:t>
            </w:r>
            <w:bookmarkEnd w:id="2"/>
          </w:p>
        </w:tc>
        <w:tc>
          <w:tcPr>
            <w:tcW w:w="5557" w:type="dxa"/>
            <w:tcBorders>
              <w:top w:val="single" w:sz="4" w:space="0" w:color="auto"/>
              <w:left w:val="single" w:sz="4" w:space="0" w:color="auto"/>
              <w:bottom w:val="single" w:sz="4" w:space="0" w:color="auto"/>
              <w:right w:val="single" w:sz="4" w:space="0" w:color="auto"/>
            </w:tcBorders>
            <w:hideMark/>
          </w:tcPr>
          <w:p w14:paraId="3830B88C" w14:textId="77777777" w:rsidR="00841BF1" w:rsidRDefault="001D7BDC" w:rsidP="00547827">
            <w:pPr>
              <w:spacing w:before="120" w:after="120" w:line="240" w:lineRule="auto"/>
              <w:ind w:left="426" w:hanging="426"/>
              <w:rPr>
                <w:rFonts w:eastAsia="Calibri" w:cs="Times New Roman"/>
                <w:szCs w:val="24"/>
              </w:rPr>
            </w:pPr>
            <w:bookmarkStart w:id="3" w:name="_Toc492639714"/>
            <w:r>
              <w:rPr>
                <w:rFonts w:eastAsia="Calibri" w:cs="Times New Roman"/>
                <w:szCs w:val="24"/>
              </w:rPr>
              <w:t>Riigihangete register</w:t>
            </w:r>
            <w:r w:rsidR="0036775A" w:rsidRPr="003A5182">
              <w:rPr>
                <w:rFonts w:eastAsia="Calibri" w:cs="Times New Roman"/>
                <w:szCs w:val="24"/>
              </w:rPr>
              <w:t xml:space="preserve"> (e</w:t>
            </w:r>
            <w:bookmarkEnd w:id="3"/>
            <w:r w:rsidR="00841BF1">
              <w:rPr>
                <w:rFonts w:eastAsia="Calibri" w:cs="Times New Roman"/>
                <w:szCs w:val="24"/>
              </w:rPr>
              <w:t>RHR)</w:t>
            </w:r>
          </w:p>
          <w:p w14:paraId="773C8DF4" w14:textId="0FFB5676" w:rsidR="00291049" w:rsidRPr="00B1178F" w:rsidRDefault="00291049" w:rsidP="00547827">
            <w:pPr>
              <w:spacing w:before="120" w:after="120" w:line="240" w:lineRule="auto"/>
              <w:ind w:left="426" w:hanging="426"/>
              <w:rPr>
                <w:rFonts w:eastAsia="Calibri" w:cs="Times New Roman"/>
                <w:szCs w:val="24"/>
              </w:rPr>
            </w:pPr>
            <w:r w:rsidRPr="00BE1D2E">
              <w:rPr>
                <w:rFonts w:eastAsia="Calibri" w:cs="Times New Roman"/>
                <w:szCs w:val="24"/>
              </w:rPr>
              <w:t>https://riigihanked.riik.ee/rhr-web/#/</w:t>
            </w:r>
          </w:p>
        </w:tc>
      </w:tr>
    </w:tbl>
    <w:p w14:paraId="59FEFA26" w14:textId="402497DE" w:rsidR="00A50BCF" w:rsidRDefault="00A50BCF" w:rsidP="00547827">
      <w:pPr>
        <w:spacing w:after="0" w:line="240" w:lineRule="auto"/>
        <w:ind w:left="426" w:hanging="426"/>
        <w:contextualSpacing/>
        <w:jc w:val="both"/>
        <w:rPr>
          <w:rFonts w:cs="Times New Roman"/>
          <w:szCs w:val="24"/>
        </w:rPr>
      </w:pPr>
    </w:p>
    <w:p w14:paraId="4EFB2B7C" w14:textId="21850532" w:rsidR="00AC600B" w:rsidRDefault="00AC600B" w:rsidP="00596911">
      <w:pPr>
        <w:spacing w:after="0" w:line="240" w:lineRule="auto"/>
        <w:jc w:val="both"/>
        <w:rPr>
          <w:rFonts w:cs="Times New Roman"/>
          <w:szCs w:val="24"/>
        </w:rPr>
      </w:pPr>
    </w:p>
    <w:p w14:paraId="5419630E" w14:textId="4FA345E5" w:rsidR="00596911" w:rsidRDefault="00596911" w:rsidP="00596911">
      <w:pPr>
        <w:pStyle w:val="Loendilik"/>
        <w:numPr>
          <w:ilvl w:val="0"/>
          <w:numId w:val="14"/>
        </w:numPr>
        <w:spacing w:after="0" w:line="240" w:lineRule="auto"/>
        <w:ind w:left="284" w:hanging="284"/>
        <w:jc w:val="both"/>
        <w:rPr>
          <w:rFonts w:cs="Times New Roman"/>
          <w:b/>
          <w:szCs w:val="24"/>
        </w:rPr>
      </w:pPr>
      <w:r>
        <w:rPr>
          <w:rFonts w:cs="Times New Roman"/>
          <w:b/>
          <w:szCs w:val="24"/>
        </w:rPr>
        <w:t>Hankeobjekt</w:t>
      </w:r>
    </w:p>
    <w:p w14:paraId="45BD2FAB" w14:textId="34A374F5" w:rsidR="00596911" w:rsidRDefault="00440B11" w:rsidP="00AB7109">
      <w:pPr>
        <w:pStyle w:val="Laad2"/>
      </w:pPr>
      <w:r w:rsidRPr="00440B11">
        <w:t xml:space="preserve">Hanke eesmärk on </w:t>
      </w:r>
      <w:r w:rsidR="00AB7109" w:rsidRPr="00AB7109">
        <w:t xml:space="preserve">Viljandi </w:t>
      </w:r>
      <w:r w:rsidR="00EE0D9D">
        <w:t>linna kolmel ristmikul liiklusohutuse suurendamine.</w:t>
      </w:r>
    </w:p>
    <w:p w14:paraId="25D4CEC2" w14:textId="77777777" w:rsidR="00596911" w:rsidRDefault="00596911" w:rsidP="00596911">
      <w:pPr>
        <w:pStyle w:val="Laad1"/>
        <w:numPr>
          <w:ilvl w:val="0"/>
          <w:numId w:val="0"/>
        </w:numPr>
        <w:ind w:left="357" w:hanging="357"/>
      </w:pPr>
    </w:p>
    <w:p w14:paraId="5F1415F2" w14:textId="19C6F7E3" w:rsidR="00596911" w:rsidRDefault="00596911" w:rsidP="00596911">
      <w:pPr>
        <w:pStyle w:val="Laad1"/>
      </w:pPr>
      <w:r w:rsidRPr="00596911">
        <w:t xml:space="preserve">Iga viidet, mille hankija teeb alusdokumentides olevas tehnilises kirjelduses mõnele RHS § 88 lõikes 2 või lõikes 6 nimetatud alusele kui pakkumuse tehnilisele kirjeldusele vastavuse kriteeriumile, tuleb lugeda selliselt, et see on täiendatud märkega „või sellega samaväärne“. </w:t>
      </w:r>
    </w:p>
    <w:p w14:paraId="01207950" w14:textId="77777777" w:rsidR="00596911" w:rsidRPr="00596911" w:rsidRDefault="00596911" w:rsidP="00596911">
      <w:pPr>
        <w:pStyle w:val="Laad1"/>
        <w:numPr>
          <w:ilvl w:val="0"/>
          <w:numId w:val="0"/>
        </w:numPr>
        <w:ind w:left="357" w:hanging="357"/>
      </w:pPr>
    </w:p>
    <w:p w14:paraId="1CEC405A" w14:textId="437B47DF" w:rsidR="00596911" w:rsidRDefault="00596911" w:rsidP="00596911">
      <w:pPr>
        <w:pStyle w:val="Laad1"/>
      </w:pPr>
      <w:r>
        <w:t>Pakkumuse esitamise ettepanekul on järgmised lisad:</w:t>
      </w:r>
    </w:p>
    <w:p w14:paraId="3AB98AC8" w14:textId="234062D2" w:rsidR="00496F13" w:rsidRDefault="00596911" w:rsidP="00596911">
      <w:r>
        <w:t xml:space="preserve">Lisa 1. </w:t>
      </w:r>
      <w:r w:rsidR="00B85463">
        <w:t>Kõrvaldamise alused ja kvalifitseerimistingimused</w:t>
      </w:r>
      <w:r>
        <w:t>;</w:t>
      </w:r>
      <w:r>
        <w:br/>
        <w:t>Lisa 2. Vastavustingimused;</w:t>
      </w:r>
      <w:r>
        <w:br/>
        <w:t xml:space="preserve">Lisa 3. </w:t>
      </w:r>
      <w:r w:rsidR="006D2640">
        <w:t>Tehniline kirjeldus;</w:t>
      </w:r>
      <w:r w:rsidR="00777B17">
        <w:br/>
        <w:t>Lisa 4. Pakkumuse maksumuse esildis;</w:t>
      </w:r>
      <w:r w:rsidR="000B09CD">
        <w:br/>
        <w:t xml:space="preserve">Lisa </w:t>
      </w:r>
      <w:r w:rsidR="00EE0D9D">
        <w:t>5</w:t>
      </w:r>
      <w:r w:rsidR="00F22478">
        <w:t>. Vorm avaldus ja pakkuja kinnitused;</w:t>
      </w:r>
      <w:r w:rsidR="00EE0D9D">
        <w:br/>
        <w:t>Lisa 6</w:t>
      </w:r>
      <w:r>
        <w:t>.</w:t>
      </w:r>
      <w:r w:rsidR="006D2640">
        <w:t xml:space="preserve"> </w:t>
      </w:r>
      <w:r w:rsidR="00403B4A">
        <w:t>Hankelepingu kavand</w:t>
      </w:r>
      <w:r w:rsidR="00F22478">
        <w:t>.</w:t>
      </w:r>
      <w:r w:rsidR="00722A85">
        <w:br/>
      </w:r>
    </w:p>
    <w:p w14:paraId="2B31864D" w14:textId="13286973" w:rsidR="00596911" w:rsidRDefault="00596911" w:rsidP="00596911">
      <w:pPr>
        <w:pStyle w:val="Laad1"/>
      </w:pPr>
      <w:r w:rsidRPr="00596911">
        <w:t>Hanke alusdokumentide kohta annab hankija selgitusi ainult eRHR-i teabevahetuse kaudu.</w:t>
      </w:r>
    </w:p>
    <w:p w14:paraId="10622B42" w14:textId="77777777" w:rsidR="00596911" w:rsidRDefault="00596911" w:rsidP="00596911">
      <w:pPr>
        <w:pStyle w:val="Laad1"/>
        <w:numPr>
          <w:ilvl w:val="0"/>
          <w:numId w:val="0"/>
        </w:numPr>
        <w:ind w:left="357"/>
      </w:pPr>
    </w:p>
    <w:p w14:paraId="449A9C47" w14:textId="3F62148D" w:rsidR="00596911" w:rsidRDefault="00596911" w:rsidP="00596911">
      <w:pPr>
        <w:pStyle w:val="Laad1"/>
      </w:pPr>
      <w:r w:rsidRPr="00596911">
        <w:lastRenderedPageBreak/>
        <w:t>Hange ei ole jaotatud osadeks, sest arvestades ostetava t</w:t>
      </w:r>
      <w:r w:rsidR="00E30313">
        <w:t>öö</w:t>
      </w:r>
      <w:r w:rsidRPr="00596911">
        <w:t xml:space="preserve"> mahtu, ei ole see mõistlik ega majanduslikult otstarbekas.</w:t>
      </w:r>
    </w:p>
    <w:p w14:paraId="0E31C6C9" w14:textId="175545B1" w:rsidR="00596911" w:rsidRDefault="00596911" w:rsidP="00596911">
      <w:pPr>
        <w:pStyle w:val="Laad1"/>
        <w:numPr>
          <w:ilvl w:val="0"/>
          <w:numId w:val="0"/>
        </w:numPr>
      </w:pPr>
    </w:p>
    <w:p w14:paraId="7B4A5505" w14:textId="198BF568" w:rsidR="00596911" w:rsidRDefault="00596911" w:rsidP="00596911">
      <w:pPr>
        <w:pStyle w:val="Laad1"/>
      </w:pPr>
      <w:r w:rsidRPr="00596911">
        <w:t>Riigihankes ei ole lubatud osaleda ettevõtjatel (sh isikud, kelle vahenditele tuginetakse), kelle elu- või asukoht on Venemaa Föderatsioonis või Valgevene Vabariigis (RHS § 7 lg 3).</w:t>
      </w:r>
    </w:p>
    <w:p w14:paraId="58F09B1A" w14:textId="77777777" w:rsidR="00B73643" w:rsidRDefault="00B73643" w:rsidP="00B73643">
      <w:pPr>
        <w:pStyle w:val="Loendilik"/>
      </w:pPr>
    </w:p>
    <w:p w14:paraId="295260AA" w14:textId="34ACEE7A" w:rsidR="00B73643" w:rsidRDefault="00B73643" w:rsidP="00B73643">
      <w:pPr>
        <w:pStyle w:val="Laad1"/>
      </w:pPr>
      <w:r w:rsidRPr="00B73643">
        <w:t>RHS § 52 lg 3 kohaselt võib hankija kontrollida pakkumuste vastavust riigihanke alusdokumentides esitatud tingimustele ning hinnata vastavaks tunnistatud pakkumusi enne pakkujate suhtes kõrvaldamise aluste puudumise ja kvalifikatsiooni kontrollimist (nn pööratud menetlus). Sellisel juhul tagab hankija, et hankelepingut ei sõlmita sellise pakkujaga, kes oleks tulnud hankemenetlusest kõrvaldada või kes ei vasta hankija kehtestatud kvalifitseerimise tingimustele.</w:t>
      </w:r>
    </w:p>
    <w:p w14:paraId="3E8E7CAF" w14:textId="77777777" w:rsidR="00B73643" w:rsidRDefault="00B73643" w:rsidP="00B73643">
      <w:pPr>
        <w:pStyle w:val="Loendilik"/>
      </w:pPr>
    </w:p>
    <w:p w14:paraId="23A72C02" w14:textId="3D31CA7E" w:rsidR="00B73643" w:rsidRDefault="00B73643" w:rsidP="00B73643">
      <w:pPr>
        <w:pStyle w:val="Laad1"/>
      </w:pPr>
      <w:r>
        <w:t>Põhjendamatult madala maksumusega pakkumus</w:t>
      </w:r>
    </w:p>
    <w:p w14:paraId="5F500B69" w14:textId="77777777" w:rsidR="00B73643" w:rsidRDefault="00B73643" w:rsidP="00B73643">
      <w:pPr>
        <w:pStyle w:val="Laad2"/>
      </w:pPr>
      <w:r>
        <w:t>Kui hankija leiab, et pakkumuse maksumus on lepingu eset arvestades põhjendamatult madal, nõuab hankija kirjalikku taasesitamist võimaldavas vormis pakkujalt asjakohast samas vormis esitatud selgitust. Pakkuja on kohustatud esitama selgituse hankijale 5 tööpäeva jooksul vastava nõude saamisest arvates. Pakkumuse maksumus võib olla eelkõige põhjendatud RHS § 115 lõikes 7 nimetatud asjaoludega.</w:t>
      </w:r>
    </w:p>
    <w:p w14:paraId="1CD2AE50" w14:textId="1CAF461D" w:rsidR="00B73643" w:rsidRDefault="00B73643" w:rsidP="00B73643">
      <w:pPr>
        <w:pStyle w:val="Laad2"/>
      </w:pPr>
      <w:r>
        <w:t xml:space="preserve">Hankijal on õigus põhjendamatult madala maksumusega pakkumus tagasi lükata, kui hankija leiab pärast pakkujalt nõutud selgituse saamist ja tõendite hindamist, et pakkumuse maksumus on põhjendamatult madal või pakkuja ei ole tähtajaks esitanud nõutud selgitust. </w:t>
      </w:r>
    </w:p>
    <w:p w14:paraId="69459ED3" w14:textId="56890A8B" w:rsidR="00B73643" w:rsidRDefault="00B73643" w:rsidP="00B73643">
      <w:pPr>
        <w:pStyle w:val="Laad2"/>
      </w:pPr>
      <w:r>
        <w:t>Põhjendamatult madala maksumuse tõttu pakkumuse tagasi lükkamise kohta teeb hankija põhjendatud kirjaliku otsuse.</w:t>
      </w:r>
    </w:p>
    <w:p w14:paraId="62664864" w14:textId="77777777" w:rsidR="00CD7D4A" w:rsidRDefault="00CD7D4A" w:rsidP="00CD7D4A">
      <w:pPr>
        <w:pStyle w:val="Laad1"/>
        <w:numPr>
          <w:ilvl w:val="0"/>
          <w:numId w:val="0"/>
        </w:numPr>
        <w:ind w:left="357" w:hanging="357"/>
      </w:pPr>
    </w:p>
    <w:p w14:paraId="2C0EC778" w14:textId="512E6EA7" w:rsidR="00CD7D4A" w:rsidRDefault="00CD7D4A" w:rsidP="00CD7D4A">
      <w:pPr>
        <w:pStyle w:val="Laad1"/>
      </w:pPr>
      <w:r>
        <w:t>Pakkuja kõrvaldamine</w:t>
      </w:r>
    </w:p>
    <w:p w14:paraId="2A154B41" w14:textId="5CC81A47" w:rsidR="00CD7D4A" w:rsidRDefault="00CD7D4A" w:rsidP="00CD7D4A">
      <w:pPr>
        <w:pStyle w:val="Laad2"/>
      </w:pPr>
      <w:r>
        <w:t>Kõrvaldamise aluste kontrollimisel kohalda</w:t>
      </w:r>
      <w:r w:rsidR="00AE5E10">
        <w:t>b ha</w:t>
      </w:r>
      <w:r w:rsidR="000B09CD">
        <w:t>nkija RHS § 95 lg 1-4</w:t>
      </w:r>
      <w:r w:rsidR="00AE5E10">
        <w:t>,</w:t>
      </w:r>
      <w:r w:rsidR="0009341A">
        <w:t xml:space="preserve"> 4</w:t>
      </w:r>
      <w:r w:rsidR="0009341A">
        <w:rPr>
          <w:vertAlign w:val="superscript"/>
        </w:rPr>
        <w:t>1</w:t>
      </w:r>
      <w:r w:rsidR="00AE5E10">
        <w:t xml:space="preserve"> ja 6 sätestatud</w:t>
      </w:r>
    </w:p>
    <w:p w14:paraId="0DF4D183" w14:textId="77777777" w:rsidR="00CD7D4A" w:rsidRDefault="00CD7D4A" w:rsidP="00CD7D4A">
      <w:pPr>
        <w:pStyle w:val="Laad2"/>
      </w:pPr>
      <w:r>
        <w:t>Hankija kõrvaldab hankemenetlusest pakkuja, kellel esineb RHS § 95 lg 1 p-des 1-5 sätestatud kõrvaldamise alus. Pakkujal tuleb esitada hankepassis kinnitused nimetatud asjaolude puudumise kohta. Kui pakkuja ei asu Eestis või andmed ei ole tasuta kättesaadavad andmekogu kaudu, tuleb hankija nõudmisel pakkujal esitada pakkuja asukohariigi vastava pädevusega ametiasutuse tõend RHS § 95 lg 1 p-des 1-4 nimetatud asjaolude puudumise kohta.</w:t>
      </w:r>
    </w:p>
    <w:p w14:paraId="7D57EC9B" w14:textId="5C6B26F4" w:rsidR="00CD7D4A" w:rsidRDefault="00CD7D4A" w:rsidP="00CD7D4A">
      <w:pPr>
        <w:pStyle w:val="Laad2"/>
      </w:pPr>
      <w:r>
        <w:t xml:space="preserve">Hankijal on õigus kõrvaldada hankemenetlusest pakkuja, kellel esineb </w:t>
      </w:r>
      <w:r w:rsidR="0009341A">
        <w:t>RHS § 95 lg 4</w:t>
      </w:r>
      <w:r w:rsidR="0009341A">
        <w:rPr>
          <w:vertAlign w:val="superscript"/>
        </w:rPr>
        <w:t>1</w:t>
      </w:r>
      <w:r>
        <w:t xml:space="preserve"> sätestatud kõrvaldamise alus. Pakkumuse esitamisega kinnitab pakkuja RHS § 95 lõikes 4</w:t>
      </w:r>
      <w:r w:rsidR="0009341A">
        <w:rPr>
          <w:vertAlign w:val="superscript"/>
        </w:rPr>
        <w:t>1</w:t>
      </w:r>
      <w:r>
        <w:t xml:space="preserve"> sätestatud kõrvaldamise aluste puudumist. Hankija kontrollib ise eelnimetatud kõrvaldamise aluste puudumist Eestis asuval pakkujal, mida tal on võimalik tasuta kätte</w:t>
      </w:r>
      <w:r w:rsidR="0009341A">
        <w:t xml:space="preserve"> </w:t>
      </w:r>
      <w:r>
        <w:t>saada avalikest andmekogudest (AvTS § 431). Kui pakkuja ei asu Eestis või pakkuja kohta nõutavad andmed ei ole tasuta kättesaadavad andmekogu kaudu tuleb pakkujal hankija nõudmisel esitada pakkuja asukohariigi vastava pädevusega ametiasutuse tõendid kõrvaldamise aluste puudumise kohta.</w:t>
      </w:r>
    </w:p>
    <w:p w14:paraId="15C2515C" w14:textId="794364F7" w:rsidR="000B09CD" w:rsidRDefault="000B09CD" w:rsidP="00CD7D4A">
      <w:pPr>
        <w:pStyle w:val="Laad2"/>
      </w:pPr>
      <w:r>
        <w:t>Hankijal on õigus hankemenetlusest kõrvaldada pakkuja, kellel esineb RHS § 95 lg 4 p 8 sätestatud kõrvaldamise alus. Pakkumuse esitamisega kinnitab pakkuja RHS § 95 lg 4 p 8 sätestatud kõrvaldamise aluste puudumist. Hankija kontrollib ise eelnimetatud kõrvaldamise aluste puudumist tulenevalt riigihangete registris kajastatud lepingute järgi ning vajadusel ka eelnevate sõlmitud hankelepingute tellijatelt tagasisidet lepingute täitmise kohta. Pakkujal on kõrvaldamise aluse esinemise korral võimalus esitada tõendeid selle kohta, et ta on võtnud vastu meetmeid oma usaldusväärsuse taastamiseks.</w:t>
      </w:r>
    </w:p>
    <w:p w14:paraId="00BC2AFE" w14:textId="1421FF05" w:rsidR="00596911" w:rsidRPr="00596911" w:rsidRDefault="00596911" w:rsidP="00596911">
      <w:pPr>
        <w:pStyle w:val="Laad1"/>
        <w:numPr>
          <w:ilvl w:val="0"/>
          <w:numId w:val="0"/>
        </w:numPr>
      </w:pPr>
    </w:p>
    <w:p w14:paraId="2C5456E0" w14:textId="71B00DDE" w:rsidR="00596911" w:rsidRDefault="00596911" w:rsidP="00596911">
      <w:pPr>
        <w:pStyle w:val="Laad1"/>
      </w:pPr>
      <w:r>
        <w:t>Juhis pakkumuse koostamiseks</w:t>
      </w:r>
    </w:p>
    <w:p w14:paraId="2C5F03B6" w14:textId="3B6B6C24" w:rsidR="00596911" w:rsidRDefault="00596911" w:rsidP="00596911">
      <w:pPr>
        <w:pStyle w:val="Laad2"/>
      </w:pPr>
      <w:r>
        <w:t>Teenuse tehniline kirjeldus on esitatud lisas 3.</w:t>
      </w:r>
    </w:p>
    <w:p w14:paraId="07C866F2" w14:textId="0BB52FBA" w:rsidR="00596911" w:rsidRDefault="00596911" w:rsidP="00596911">
      <w:pPr>
        <w:pStyle w:val="Laad2"/>
      </w:pPr>
      <w:r>
        <w:lastRenderedPageBreak/>
        <w:t xml:space="preserve">Pakkuja peab esitama hankelepingu esemeks oleva </w:t>
      </w:r>
      <w:r w:rsidR="006D2640">
        <w:t>töö</w:t>
      </w:r>
      <w:r>
        <w:t xml:space="preserve"> osutamise maksumuse RHR lehel hindamiskriteeriumid ja hinnatavad näitajad</w:t>
      </w:r>
      <w:r w:rsidR="006D2640">
        <w:t>.</w:t>
      </w:r>
      <w:r w:rsidR="00DA3778">
        <w:t xml:space="preserve"> Lisaks peab pakkuja ära täitma dokumendi „Lisa 4. Pakkumuse maksumuse esildis“, mille põhjal saab pakkumuse kogumaksumuse.</w:t>
      </w:r>
    </w:p>
    <w:p w14:paraId="4333C5A9" w14:textId="2B876806" w:rsidR="00596911" w:rsidRPr="00596911" w:rsidRDefault="00596911" w:rsidP="00D34B65">
      <w:pPr>
        <w:pStyle w:val="Laad2"/>
      </w:pPr>
      <w:r w:rsidRPr="00596911">
        <w:t xml:space="preserve">Pakkumuse maksumuse kalkuleerimisel peab pakkuja arvestama kõikide </w:t>
      </w:r>
      <w:r>
        <w:t>kulutustega</w:t>
      </w:r>
      <w:r w:rsidRPr="00596911">
        <w:t>, mis on vajalikud käesoleva hanke alusdokumentide</w:t>
      </w:r>
      <w:r w:rsidR="006D2640">
        <w:t>s kajastatud</w:t>
      </w:r>
      <w:r w:rsidRPr="00596911">
        <w:t xml:space="preserve"> </w:t>
      </w:r>
      <w:r w:rsidR="006D2640">
        <w:t>eesmärgi täitmiseks</w:t>
      </w:r>
      <w:r>
        <w:t xml:space="preserve"> ja pole eraldi hanke alusdokumentides välja toodud.</w:t>
      </w:r>
      <w:r w:rsidRPr="00596911">
        <w:t xml:space="preserve"> </w:t>
      </w:r>
    </w:p>
    <w:p w14:paraId="23B43F24" w14:textId="34EFF839" w:rsidR="00596911" w:rsidRDefault="00596911" w:rsidP="00596911">
      <w:pPr>
        <w:pStyle w:val="Laad2"/>
      </w:pPr>
      <w:r>
        <w:t>Hinnad esitatakse sendise täpsusega.</w:t>
      </w:r>
    </w:p>
    <w:p w14:paraId="75128084" w14:textId="77777777" w:rsidR="00CC3E23" w:rsidRDefault="00CC3E23" w:rsidP="00CC3E23">
      <w:pPr>
        <w:pStyle w:val="Laad1"/>
        <w:numPr>
          <w:ilvl w:val="0"/>
          <w:numId w:val="0"/>
        </w:numPr>
        <w:ind w:left="357" w:hanging="357"/>
      </w:pPr>
    </w:p>
    <w:p w14:paraId="5D56F6EC" w14:textId="3667F4DA" w:rsidR="00B73643" w:rsidRDefault="00B73643" w:rsidP="00B73643">
      <w:pPr>
        <w:pStyle w:val="Laad1"/>
      </w:pPr>
      <w:r w:rsidRPr="00B73643">
        <w:t xml:space="preserve">Hindamine ja edukaks tunnistamine </w:t>
      </w:r>
    </w:p>
    <w:p w14:paraId="0CA3EFA9" w14:textId="77777777" w:rsidR="00B73643" w:rsidRDefault="00B73643" w:rsidP="00B73643">
      <w:pPr>
        <w:pStyle w:val="Laad2"/>
      </w:pPr>
      <w:r>
        <w:t>Pakkumust hinnatakse ilma käibemaksuta.</w:t>
      </w:r>
    </w:p>
    <w:p w14:paraId="082DCF62" w14:textId="2F446B97" w:rsidR="00B73643" w:rsidRDefault="00B73643" w:rsidP="00B73643">
      <w:pPr>
        <w:pStyle w:val="Laad2"/>
      </w:pPr>
      <w:r>
        <w:t xml:space="preserve">Eduka pakkumuse valiku aluseks on majanduslik soodsus, hankija arvestab ainult hinnakriteeriumit. Edukaks tunnistatakse madalaima hinnaga pakkumus. </w:t>
      </w:r>
    </w:p>
    <w:p w14:paraId="6EE0551F" w14:textId="77777777" w:rsidR="00B73643" w:rsidRDefault="00B73643" w:rsidP="00B73643">
      <w:pPr>
        <w:pStyle w:val="Laad1"/>
        <w:numPr>
          <w:ilvl w:val="0"/>
          <w:numId w:val="0"/>
        </w:numPr>
        <w:ind w:left="357" w:hanging="357"/>
      </w:pPr>
    </w:p>
    <w:p w14:paraId="0B2BD8DA" w14:textId="77777777" w:rsidR="00B73643" w:rsidRPr="00B73643" w:rsidRDefault="00B73643" w:rsidP="00B73643">
      <w:pPr>
        <w:pStyle w:val="Laad1"/>
      </w:pPr>
      <w:r w:rsidRPr="00B73643">
        <w:t xml:space="preserve">Hankijal on õigus kõik pakkumused tagasi lükata, kui: </w:t>
      </w:r>
    </w:p>
    <w:p w14:paraId="687B53A2" w14:textId="77777777" w:rsidR="00B73643" w:rsidRPr="00B73643" w:rsidRDefault="00B73643" w:rsidP="00B73643">
      <w:pPr>
        <w:pStyle w:val="Laad2"/>
      </w:pPr>
      <w:r w:rsidRPr="00B73643">
        <w:t>hanke läbiviimise aluseks olevad tingimused on oluliselt muutunud ja seetõttu osutub hankelepingu sõlmimine mittevajalikuks või võimatuks;</w:t>
      </w:r>
    </w:p>
    <w:p w14:paraId="0C465CAC" w14:textId="0396E43B" w:rsidR="00B73643" w:rsidRDefault="00B73643" w:rsidP="00B73643">
      <w:pPr>
        <w:pStyle w:val="Laad2"/>
      </w:pPr>
      <w:r w:rsidRPr="00B73643">
        <w:t xml:space="preserve">kõikide pakkumuste maksumus ületab hankelepingu eeldatava maksumuse. </w:t>
      </w:r>
    </w:p>
    <w:p w14:paraId="4EBE510C" w14:textId="77777777" w:rsidR="00B73643" w:rsidRDefault="00B73643" w:rsidP="00B73643">
      <w:pPr>
        <w:pStyle w:val="Laad1"/>
        <w:numPr>
          <w:ilvl w:val="0"/>
          <w:numId w:val="0"/>
        </w:numPr>
        <w:ind w:left="357" w:hanging="357"/>
      </w:pPr>
    </w:p>
    <w:p w14:paraId="25BCC402" w14:textId="0775E8EE" w:rsidR="00B73643" w:rsidRDefault="00B73643" w:rsidP="00B73643">
      <w:pPr>
        <w:pStyle w:val="Laad1"/>
      </w:pPr>
      <w:r>
        <w:t>Lepingu sõlmimine</w:t>
      </w:r>
    </w:p>
    <w:p w14:paraId="4056D700" w14:textId="77777777" w:rsidR="00B73643" w:rsidRPr="00547827" w:rsidRDefault="00B73643" w:rsidP="00B73643">
      <w:pPr>
        <w:pStyle w:val="Laad2"/>
        <w:rPr>
          <w:rFonts w:eastAsia="Times New Roman"/>
        </w:rPr>
      </w:pPr>
      <w:r>
        <w:t>E</w:t>
      </w:r>
      <w:r w:rsidRPr="00547827">
        <w:t>duka pakkumuse esitanud pakkujaga sõlmitakse hankeleping edukaks tunnistatud pakkumuse andmete alusel.</w:t>
      </w:r>
    </w:p>
    <w:p w14:paraId="5E830180" w14:textId="77777777" w:rsidR="00B73643" w:rsidRPr="00396C82" w:rsidRDefault="00B73643" w:rsidP="00B73643">
      <w:pPr>
        <w:pStyle w:val="Laad2"/>
      </w:pPr>
      <w:r w:rsidRPr="00396C82">
        <w:t>Hanke alusdokumendid, nende muudatused, hankija selgitused huvitatud isikute päringutele ja edukaks tunnistatud pakkumus on hankelepingu dokumentideks.</w:t>
      </w:r>
    </w:p>
    <w:p w14:paraId="62DD77EB" w14:textId="77777777" w:rsidR="00B73643" w:rsidRDefault="00B73643" w:rsidP="00B73643">
      <w:pPr>
        <w:pStyle w:val="Laad2"/>
      </w:pPr>
      <w:r>
        <w:t>E</w:t>
      </w:r>
      <w:r w:rsidRPr="00396C82">
        <w:t>dukas pakkuja peab hankelepingu allkirjastama 10 päeva jooksul talle hankelepingu allkirjastamiseks esitamisest arvates.</w:t>
      </w:r>
    </w:p>
    <w:p w14:paraId="654E6C34" w14:textId="5E9276CC" w:rsidR="00B73643" w:rsidRDefault="00B73643" w:rsidP="00B73643">
      <w:pPr>
        <w:pStyle w:val="Laad2"/>
      </w:pPr>
      <w:r w:rsidRPr="00396C82">
        <w:t>Kui pakkuja ei allkirjasta hankelepingut määratud tähtaja jooksul, on hankijal õigus lükata pakkumus tagasi.</w:t>
      </w:r>
    </w:p>
    <w:p w14:paraId="0C99EE12" w14:textId="15861191" w:rsidR="00B73643" w:rsidRDefault="00B73643" w:rsidP="00B73643">
      <w:pPr>
        <w:pStyle w:val="Laad2"/>
      </w:pPr>
      <w:r w:rsidRPr="00396C82">
        <w:t xml:space="preserve">Hankelepingu kavand on esitatud lisas </w:t>
      </w:r>
      <w:r w:rsidR="00EE0D9D">
        <w:t>6</w:t>
      </w:r>
      <w:r w:rsidRPr="00396C82">
        <w:t>.</w:t>
      </w:r>
    </w:p>
    <w:p w14:paraId="411C10E2" w14:textId="77777777" w:rsidR="009001EE" w:rsidRDefault="009001EE" w:rsidP="009001EE">
      <w:pPr>
        <w:pStyle w:val="Laad1"/>
        <w:numPr>
          <w:ilvl w:val="0"/>
          <w:numId w:val="0"/>
        </w:numPr>
        <w:ind w:left="357" w:hanging="357"/>
      </w:pPr>
    </w:p>
    <w:p w14:paraId="667B8A23" w14:textId="7E3CE701" w:rsidR="009001EE" w:rsidRDefault="009001EE" w:rsidP="009001EE">
      <w:pPr>
        <w:pStyle w:val="Laad1"/>
      </w:pPr>
      <w:r>
        <w:t>Läbirääkimised</w:t>
      </w:r>
    </w:p>
    <w:p w14:paraId="01770A9A" w14:textId="51DE42A4" w:rsidR="009001EE" w:rsidRDefault="009001EE" w:rsidP="009001EE">
      <w:pPr>
        <w:pStyle w:val="Laad2"/>
      </w:pPr>
      <w:r>
        <w:t>Vajadusel peab Hankija Pakkujatega läbirääkimisi (tööde mahu, tööde sisu, lepingutingimuste jms üle)</w:t>
      </w:r>
      <w:r w:rsidR="00F22478">
        <w:t>.</w:t>
      </w:r>
    </w:p>
    <w:p w14:paraId="28D83B97" w14:textId="2CDD4439" w:rsidR="009001EE" w:rsidRDefault="009001EE" w:rsidP="009001EE">
      <w:pPr>
        <w:pStyle w:val="Laad2"/>
      </w:pPr>
      <w:r>
        <w:t>Hankija võib läbirääkimiste käigus küsida</w:t>
      </w:r>
      <w:r w:rsidR="00F22478">
        <w:t xml:space="preserve"> kohandatud</w:t>
      </w:r>
      <w:r>
        <w:t xml:space="preserve"> pakkumuse esitamist.</w:t>
      </w:r>
    </w:p>
    <w:p w14:paraId="39E4A863" w14:textId="55CD6F1B" w:rsidR="009001EE" w:rsidRDefault="009001EE" w:rsidP="009001EE">
      <w:pPr>
        <w:pStyle w:val="Laad2"/>
      </w:pPr>
      <w:r>
        <w:t>Läbirääkimiste pidamine ei ole Hankija jaoks kohustuslik ning juhul kui Hankijal pakkumuse osas küsimusi ei teki, võib ta teha otsused pakkumuste kohta, sh otsuse pakkumuse edukaks tunnistamise kohta ilma läbirääkimisi pidada.</w:t>
      </w:r>
    </w:p>
    <w:p w14:paraId="452C3EB8" w14:textId="77777777" w:rsidR="00B77FAE" w:rsidRDefault="00B77FAE" w:rsidP="00B77FAE">
      <w:pPr>
        <w:pStyle w:val="Laad1"/>
        <w:numPr>
          <w:ilvl w:val="0"/>
          <w:numId w:val="0"/>
        </w:numPr>
        <w:ind w:left="357" w:hanging="357"/>
      </w:pPr>
    </w:p>
    <w:p w14:paraId="6A420263" w14:textId="2DF5CEFD" w:rsidR="00B77FAE" w:rsidRDefault="00B77FAE" w:rsidP="00B77FAE">
      <w:pPr>
        <w:pStyle w:val="Laad1"/>
      </w:pPr>
      <w:r>
        <w:t>Objektiga tutvumine</w:t>
      </w:r>
    </w:p>
    <w:p w14:paraId="4A128E5C" w14:textId="61936228" w:rsidR="00B77FAE" w:rsidRDefault="00B77FAE" w:rsidP="00B77FAE">
      <w:pPr>
        <w:pStyle w:val="Laad2"/>
      </w:pPr>
      <w:r>
        <w:t xml:space="preserve">Objektiga tutvumine </w:t>
      </w:r>
      <w:r w:rsidR="00F22478">
        <w:t xml:space="preserve">on </w:t>
      </w:r>
      <w:r w:rsidR="008371C1">
        <w:t>soovituslik, aga mitte kohustuslik</w:t>
      </w:r>
    </w:p>
    <w:p w14:paraId="4D2930D4" w14:textId="2FAAF2BC" w:rsidR="00B73643" w:rsidRDefault="00F22478" w:rsidP="00EE0D9D">
      <w:pPr>
        <w:pStyle w:val="Laad2"/>
      </w:pPr>
      <w:r>
        <w:t>Objektiga tutvumiseks</w:t>
      </w:r>
      <w:r w:rsidR="00B77FAE">
        <w:t xml:space="preserve"> võtta ühendust </w:t>
      </w:r>
      <w:r w:rsidR="00F64558">
        <w:t>hooldusjuhiga</w:t>
      </w:r>
      <w:r w:rsidR="00B77FAE">
        <w:t xml:space="preserve">: </w:t>
      </w:r>
      <w:r w:rsidR="00EE0D9D">
        <w:t>Heikki Teearu</w:t>
      </w:r>
      <w:r w:rsidR="00F64558">
        <w:t xml:space="preserve">, tel: </w:t>
      </w:r>
      <w:r w:rsidR="00EE0D9D" w:rsidRPr="00EE0D9D">
        <w:t>+372 5333 8223</w:t>
      </w:r>
      <w:r w:rsidR="00F64558">
        <w:t xml:space="preserve">, e-post: </w:t>
      </w:r>
      <w:bookmarkStart w:id="4" w:name="_GoBack"/>
      <w:bookmarkEnd w:id="4"/>
      <w:r w:rsidR="00EE0D9D">
        <w:fldChar w:fldCharType="begin"/>
      </w:r>
      <w:r w:rsidR="00EE0D9D">
        <w:instrText xml:space="preserve"> HYPERLINK "mailto:</w:instrText>
      </w:r>
      <w:r w:rsidR="00EE0D9D" w:rsidRPr="00EE0D9D">
        <w:instrText>heikki.teearu@viljandi.ee</w:instrText>
      </w:r>
      <w:r w:rsidR="00EE0D9D">
        <w:instrText xml:space="preserve">" </w:instrText>
      </w:r>
      <w:r w:rsidR="00EE0D9D">
        <w:fldChar w:fldCharType="separate"/>
      </w:r>
      <w:r w:rsidR="00EE0D9D" w:rsidRPr="00CA33B5">
        <w:rPr>
          <w:rStyle w:val="Hperlink"/>
        </w:rPr>
        <w:t>heikki.teearu@viljandi.ee</w:t>
      </w:r>
      <w:r w:rsidR="00EE0D9D">
        <w:fldChar w:fldCharType="end"/>
      </w:r>
    </w:p>
    <w:p w14:paraId="4DBBAE61" w14:textId="77777777" w:rsidR="00CC3E23" w:rsidRDefault="00CC3E23" w:rsidP="00B73643">
      <w:pPr>
        <w:pStyle w:val="Laad1"/>
        <w:numPr>
          <w:ilvl w:val="0"/>
          <w:numId w:val="0"/>
        </w:numPr>
      </w:pPr>
    </w:p>
    <w:p w14:paraId="0E897378" w14:textId="3D62138B" w:rsidR="00596911" w:rsidRDefault="00777B17" w:rsidP="00777B17">
      <w:pPr>
        <w:pStyle w:val="Laad1"/>
      </w:pPr>
      <w:r w:rsidRPr="00777B17">
        <w:t>Kui RHR-i maksumuse vormil ja pakkumuse maksumuse esildisel kajastatud summade vahel on erinevused, siis ülimuslik on pakkumuse maksumuse esildisel kajastatud summa ja see võetakse hindamise aluseks.</w:t>
      </w:r>
    </w:p>
    <w:p w14:paraId="0AE036B7" w14:textId="77777777" w:rsidR="00CC3E23" w:rsidRPr="00596911" w:rsidRDefault="00CC3E23" w:rsidP="00CC3E23">
      <w:pPr>
        <w:pStyle w:val="Laad2"/>
        <w:numPr>
          <w:ilvl w:val="0"/>
          <w:numId w:val="0"/>
        </w:numPr>
      </w:pPr>
    </w:p>
    <w:p w14:paraId="4236088D" w14:textId="77777777" w:rsidR="00AC600B" w:rsidRPr="00AC600B" w:rsidRDefault="00AC600B" w:rsidP="00AC600B">
      <w:pPr>
        <w:spacing w:after="0" w:line="240" w:lineRule="auto"/>
        <w:jc w:val="both"/>
        <w:rPr>
          <w:rFonts w:cs="Times New Roman"/>
          <w:szCs w:val="24"/>
        </w:rPr>
      </w:pPr>
    </w:p>
    <w:sectPr w:rsidR="00AC600B" w:rsidRPr="00AC600B" w:rsidSect="002216B3">
      <w:footerReference w:type="default" r:id="rId9"/>
      <w:pgSz w:w="11906" w:h="16838"/>
      <w:pgMar w:top="851" w:right="849"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0A3A66" w14:textId="77777777" w:rsidR="00484E42" w:rsidRDefault="00484E42" w:rsidP="002F4844">
      <w:pPr>
        <w:spacing w:after="0" w:line="240" w:lineRule="auto"/>
      </w:pPr>
      <w:r>
        <w:separator/>
      </w:r>
    </w:p>
  </w:endnote>
  <w:endnote w:type="continuationSeparator" w:id="0">
    <w:p w14:paraId="5D335389" w14:textId="77777777" w:rsidR="00484E42" w:rsidRDefault="00484E42" w:rsidP="002F48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horndale AMT">
    <w:altName w:val="Times New Roman"/>
    <w:charset w:val="BA"/>
    <w:family w:val="roman"/>
    <w:pitch w:val="variable"/>
    <w:sig w:usb0="00000007" w:usb1="00000000" w:usb2="00000000" w:usb3="00000000" w:csb0="00000081" w:csb1="00000000"/>
  </w:font>
  <w:font w:name="Lucida Sans Unicode">
    <w:panose1 w:val="020B0602030504020204"/>
    <w:charset w:val="BA"/>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Roma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3947097"/>
      <w:docPartObj>
        <w:docPartGallery w:val="Page Numbers (Bottom of Page)"/>
        <w:docPartUnique/>
      </w:docPartObj>
    </w:sdtPr>
    <w:sdtEndPr/>
    <w:sdtContent>
      <w:p w14:paraId="6663DE85" w14:textId="6192DD51" w:rsidR="00E625E3" w:rsidRDefault="00E625E3">
        <w:pPr>
          <w:pStyle w:val="Jalus"/>
          <w:jc w:val="right"/>
        </w:pPr>
        <w:r>
          <w:fldChar w:fldCharType="begin"/>
        </w:r>
        <w:r>
          <w:instrText>PAGE   \* MERGEFORMAT</w:instrText>
        </w:r>
        <w:r>
          <w:fldChar w:fldCharType="separate"/>
        </w:r>
        <w:r w:rsidR="00EE0D9D">
          <w:rPr>
            <w:noProof/>
          </w:rPr>
          <w:t>1</w:t>
        </w:r>
        <w:r>
          <w:fldChar w:fldCharType="end"/>
        </w:r>
      </w:p>
    </w:sdtContent>
  </w:sdt>
  <w:p w14:paraId="3E63935E" w14:textId="77777777" w:rsidR="00E625E3" w:rsidRDefault="00E625E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AA4EE5" w14:textId="77777777" w:rsidR="00484E42" w:rsidRDefault="00484E42" w:rsidP="002F4844">
      <w:pPr>
        <w:spacing w:after="0" w:line="240" w:lineRule="auto"/>
      </w:pPr>
      <w:r>
        <w:separator/>
      </w:r>
    </w:p>
  </w:footnote>
  <w:footnote w:type="continuationSeparator" w:id="0">
    <w:p w14:paraId="50B97E33" w14:textId="77777777" w:rsidR="00484E42" w:rsidRDefault="00484E42" w:rsidP="002F48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A7FB5"/>
    <w:multiLevelType w:val="multilevel"/>
    <w:tmpl w:val="09485B64"/>
    <w:lvl w:ilvl="0">
      <w:start w:val="1"/>
      <w:numFmt w:val="decimal"/>
      <w:pStyle w:val="Laad1"/>
      <w:lvlText w:val="%1."/>
      <w:lvlJc w:val="left"/>
      <w:pPr>
        <w:ind w:left="502" w:hanging="360"/>
      </w:pPr>
    </w:lvl>
    <w:lvl w:ilvl="1">
      <w:start w:val="1"/>
      <w:numFmt w:val="decimal"/>
      <w:pStyle w:val="Laad2"/>
      <w:isLgl/>
      <w:lvlText w:val="%1.%2."/>
      <w:lvlJc w:val="left"/>
      <w:pPr>
        <w:ind w:left="502" w:hanging="360"/>
      </w:pPr>
      <w:rPr>
        <w:rFonts w:hint="default"/>
        <w:b w:val="0"/>
      </w:rPr>
    </w:lvl>
    <w:lvl w:ilvl="2">
      <w:start w:val="1"/>
      <w:numFmt w:val="decimal"/>
      <w:pStyle w:val="Laad3"/>
      <w:isLgl/>
      <w:lvlText w:val="%1.%2.%3."/>
      <w:lvlJc w:val="left"/>
      <w:pPr>
        <w:ind w:left="862" w:hanging="720"/>
      </w:pPr>
      <w:rPr>
        <w:rFonts w:hint="default"/>
        <w:b w:val="0"/>
      </w:rPr>
    </w:lvl>
    <w:lvl w:ilvl="3">
      <w:start w:val="1"/>
      <w:numFmt w:val="decimal"/>
      <w:isLgl/>
      <w:lvlText w:val="%1.%2.%3.%4."/>
      <w:lvlJc w:val="left"/>
      <w:pPr>
        <w:ind w:left="862" w:hanging="720"/>
      </w:pPr>
      <w:rPr>
        <w:rFonts w:hint="default"/>
        <w:b w:val="0"/>
      </w:rPr>
    </w:lvl>
    <w:lvl w:ilvl="4">
      <w:start w:val="1"/>
      <w:numFmt w:val="decimal"/>
      <w:isLgl/>
      <w:lvlText w:val="%1.%2.%3.%4.%5."/>
      <w:lvlJc w:val="left"/>
      <w:pPr>
        <w:ind w:left="1222" w:hanging="1080"/>
      </w:pPr>
      <w:rPr>
        <w:rFonts w:hint="default"/>
        <w:b w:val="0"/>
      </w:rPr>
    </w:lvl>
    <w:lvl w:ilvl="5">
      <w:start w:val="1"/>
      <w:numFmt w:val="decimal"/>
      <w:isLgl/>
      <w:lvlText w:val="%1.%2.%3.%4.%5.%6."/>
      <w:lvlJc w:val="left"/>
      <w:pPr>
        <w:ind w:left="1222" w:hanging="1080"/>
      </w:pPr>
      <w:rPr>
        <w:rFonts w:hint="default"/>
        <w:b w:val="0"/>
      </w:rPr>
    </w:lvl>
    <w:lvl w:ilvl="6">
      <w:start w:val="1"/>
      <w:numFmt w:val="decimal"/>
      <w:isLgl/>
      <w:lvlText w:val="%1.%2.%3.%4.%5.%6.%7."/>
      <w:lvlJc w:val="left"/>
      <w:pPr>
        <w:ind w:left="1582" w:hanging="1440"/>
      </w:pPr>
      <w:rPr>
        <w:rFonts w:hint="default"/>
        <w:b w:val="0"/>
      </w:rPr>
    </w:lvl>
    <w:lvl w:ilvl="7">
      <w:start w:val="1"/>
      <w:numFmt w:val="decimal"/>
      <w:isLgl/>
      <w:lvlText w:val="%1.%2.%3.%4.%5.%6.%7.%8."/>
      <w:lvlJc w:val="left"/>
      <w:pPr>
        <w:ind w:left="1582" w:hanging="1440"/>
      </w:pPr>
      <w:rPr>
        <w:rFonts w:hint="default"/>
        <w:b w:val="0"/>
      </w:rPr>
    </w:lvl>
    <w:lvl w:ilvl="8">
      <w:start w:val="1"/>
      <w:numFmt w:val="decimal"/>
      <w:isLgl/>
      <w:lvlText w:val="%1.%2.%3.%4.%5.%6.%7.%8.%9."/>
      <w:lvlJc w:val="left"/>
      <w:pPr>
        <w:ind w:left="1942" w:hanging="1800"/>
      </w:pPr>
      <w:rPr>
        <w:rFonts w:hint="default"/>
        <w:b w:val="0"/>
      </w:rPr>
    </w:lvl>
  </w:abstractNum>
  <w:abstractNum w:abstractNumId="1" w15:restartNumberingAfterBreak="0">
    <w:nsid w:val="0D937F16"/>
    <w:multiLevelType w:val="multilevel"/>
    <w:tmpl w:val="295E713C"/>
    <w:lvl w:ilvl="0">
      <w:start w:val="4"/>
      <w:numFmt w:val="decimal"/>
      <w:lvlText w:val="%1."/>
      <w:lvlJc w:val="left"/>
      <w:pPr>
        <w:ind w:left="360" w:hanging="360"/>
      </w:pPr>
      <w:rPr>
        <w:rFonts w:eastAsiaTheme="minorHAnsi" w:hint="default"/>
        <w:b/>
      </w:rPr>
    </w:lvl>
    <w:lvl w:ilvl="1">
      <w:start w:val="1"/>
      <w:numFmt w:val="decimal"/>
      <w:lvlText w:val="%1.%2."/>
      <w:lvlJc w:val="left"/>
      <w:pPr>
        <w:ind w:left="360" w:hanging="360"/>
      </w:pPr>
      <w:rPr>
        <w:rFonts w:eastAsiaTheme="minorHAnsi" w:hint="default"/>
        <w:b w:val="0"/>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2" w15:restartNumberingAfterBreak="0">
    <w:nsid w:val="158D6936"/>
    <w:multiLevelType w:val="hybridMultilevel"/>
    <w:tmpl w:val="940E823E"/>
    <w:lvl w:ilvl="0" w:tplc="EFDA219E">
      <w:start w:val="1"/>
      <w:numFmt w:val="decimal"/>
      <w:lvlText w:val="%1."/>
      <w:lvlJc w:val="left"/>
      <w:pPr>
        <w:ind w:left="720" w:hanging="360"/>
      </w:pPr>
      <w:rPr>
        <w:rFonts w:ascii="Times New Roman" w:eastAsiaTheme="minorHAnsi" w:hAnsi="Times New Roman" w:cs="Times New Roman"/>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8AC2F26"/>
    <w:multiLevelType w:val="multilevel"/>
    <w:tmpl w:val="71E490F6"/>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2967C9F"/>
    <w:multiLevelType w:val="multilevel"/>
    <w:tmpl w:val="0D8AAD5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3DC6291"/>
    <w:multiLevelType w:val="multilevel"/>
    <w:tmpl w:val="7CE4A1E0"/>
    <w:lvl w:ilvl="0">
      <w:start w:val="3"/>
      <w:numFmt w:val="decimal"/>
      <w:lvlText w:val="%1."/>
      <w:lvlJc w:val="left"/>
      <w:pPr>
        <w:ind w:left="720" w:hanging="360"/>
      </w:pPr>
      <w:rPr>
        <w:rFonts w:eastAsiaTheme="minorHAnsi" w:hint="default"/>
        <w:color w:val="auto"/>
      </w:rPr>
    </w:lvl>
    <w:lvl w:ilvl="1">
      <w:start w:val="4"/>
      <w:numFmt w:val="decimal"/>
      <w:isLgl/>
      <w:lvlText w:val="%1.%2."/>
      <w:lvlJc w:val="left"/>
      <w:pPr>
        <w:ind w:left="720" w:hanging="360"/>
      </w:pPr>
      <w:rPr>
        <w:rFonts w:eastAsiaTheme="minorHAnsi" w:hint="default"/>
      </w:rPr>
    </w:lvl>
    <w:lvl w:ilvl="2">
      <w:start w:val="1"/>
      <w:numFmt w:val="decimal"/>
      <w:isLgl/>
      <w:lvlText w:val="%1.%2.%3."/>
      <w:lvlJc w:val="left"/>
      <w:pPr>
        <w:ind w:left="1080" w:hanging="720"/>
      </w:pPr>
      <w:rPr>
        <w:rFonts w:eastAsiaTheme="minorHAnsi" w:hint="default"/>
      </w:rPr>
    </w:lvl>
    <w:lvl w:ilvl="3">
      <w:start w:val="1"/>
      <w:numFmt w:val="decimal"/>
      <w:isLgl/>
      <w:lvlText w:val="%1.%2.%3.%4."/>
      <w:lvlJc w:val="left"/>
      <w:pPr>
        <w:ind w:left="1080" w:hanging="720"/>
      </w:pPr>
      <w:rPr>
        <w:rFonts w:eastAsiaTheme="minorHAnsi" w:hint="default"/>
      </w:rPr>
    </w:lvl>
    <w:lvl w:ilvl="4">
      <w:start w:val="1"/>
      <w:numFmt w:val="decimal"/>
      <w:isLgl/>
      <w:lvlText w:val="%1.%2.%3.%4.%5."/>
      <w:lvlJc w:val="left"/>
      <w:pPr>
        <w:ind w:left="1440" w:hanging="1080"/>
      </w:pPr>
      <w:rPr>
        <w:rFonts w:eastAsiaTheme="minorHAnsi" w:hint="default"/>
      </w:rPr>
    </w:lvl>
    <w:lvl w:ilvl="5">
      <w:start w:val="1"/>
      <w:numFmt w:val="decimal"/>
      <w:isLgl/>
      <w:lvlText w:val="%1.%2.%3.%4.%5.%6."/>
      <w:lvlJc w:val="left"/>
      <w:pPr>
        <w:ind w:left="1440" w:hanging="1080"/>
      </w:pPr>
      <w:rPr>
        <w:rFonts w:eastAsiaTheme="minorHAnsi" w:hint="default"/>
      </w:rPr>
    </w:lvl>
    <w:lvl w:ilvl="6">
      <w:start w:val="1"/>
      <w:numFmt w:val="decimal"/>
      <w:isLgl/>
      <w:lvlText w:val="%1.%2.%3.%4.%5.%6.%7."/>
      <w:lvlJc w:val="left"/>
      <w:pPr>
        <w:ind w:left="1800" w:hanging="1440"/>
      </w:pPr>
      <w:rPr>
        <w:rFonts w:eastAsiaTheme="minorHAnsi" w:hint="default"/>
      </w:rPr>
    </w:lvl>
    <w:lvl w:ilvl="7">
      <w:start w:val="1"/>
      <w:numFmt w:val="decimal"/>
      <w:isLgl/>
      <w:lvlText w:val="%1.%2.%3.%4.%5.%6.%7.%8."/>
      <w:lvlJc w:val="left"/>
      <w:pPr>
        <w:ind w:left="1800" w:hanging="1440"/>
      </w:pPr>
      <w:rPr>
        <w:rFonts w:eastAsiaTheme="minorHAnsi" w:hint="default"/>
      </w:rPr>
    </w:lvl>
    <w:lvl w:ilvl="8">
      <w:start w:val="1"/>
      <w:numFmt w:val="decimal"/>
      <w:isLgl/>
      <w:lvlText w:val="%1.%2.%3.%4.%5.%6.%7.%8.%9."/>
      <w:lvlJc w:val="left"/>
      <w:pPr>
        <w:ind w:left="2160" w:hanging="1800"/>
      </w:pPr>
      <w:rPr>
        <w:rFonts w:eastAsiaTheme="minorHAnsi" w:hint="default"/>
      </w:rPr>
    </w:lvl>
  </w:abstractNum>
  <w:abstractNum w:abstractNumId="6" w15:restartNumberingAfterBreak="0">
    <w:nsid w:val="412027A1"/>
    <w:multiLevelType w:val="multilevel"/>
    <w:tmpl w:val="7CFC6ED8"/>
    <w:lvl w:ilvl="0">
      <w:start w:val="1"/>
      <w:numFmt w:val="decimal"/>
      <w:pStyle w:val="Lisatekst"/>
      <w:suff w:val="space"/>
      <w:lvlText w:val="%1."/>
      <w:lvlJc w:val="left"/>
      <w:rPr>
        <w:rFonts w:cs="Times New Roman" w:hint="default"/>
      </w:rPr>
    </w:lvl>
    <w:lvl w:ilvl="1">
      <w:start w:val="1"/>
      <w:numFmt w:val="decimal"/>
      <w:suff w:val="space"/>
      <w:lvlText w:val="%1.%2"/>
      <w:lvlJc w:val="left"/>
      <w:rPr>
        <w:rFonts w:cs="Times New Roman" w:hint="default"/>
        <w:b w:val="0"/>
      </w:rPr>
    </w:lvl>
    <w:lvl w:ilvl="2">
      <w:start w:val="1"/>
      <w:numFmt w:val="decimal"/>
      <w:suff w:val="space"/>
      <w:lvlText w:val="%1.%2.%3"/>
      <w:lvlJc w:val="left"/>
      <w:rPr>
        <w:rFonts w:cs="Times New Roman" w:hint="default"/>
        <w:b w:val="0"/>
        <w:bCs w:val="0"/>
        <w:i w:val="0"/>
        <w:iCs w:val="0"/>
      </w:rPr>
    </w:lvl>
    <w:lvl w:ilvl="3">
      <w:start w:val="1"/>
      <w:numFmt w:val="decimal"/>
      <w:suff w:val="space"/>
      <w:lvlText w:val="%1.%2.%3.%4"/>
      <w:lvlJc w:val="left"/>
      <w:rPr>
        <w:rFonts w:cs="Times New Roman" w:hint="default"/>
        <w:b w:val="0"/>
        <w:bCs w:val="0"/>
      </w:rPr>
    </w:lvl>
    <w:lvl w:ilvl="4">
      <w:start w:val="1"/>
      <w:numFmt w:val="decimal"/>
      <w:suff w:val="space"/>
      <w:lvlText w:val="%1.%2.%3.%4.%5"/>
      <w:lvlJc w:val="left"/>
      <w:rPr>
        <w:rFonts w:cs="Times New Roman" w:hint="default"/>
      </w:rPr>
    </w:lvl>
    <w:lvl w:ilvl="5">
      <w:start w:val="1"/>
      <w:numFmt w:val="decimal"/>
      <w:suff w:val="space"/>
      <w:lvlText w:val="%1.%2.%3.%4.%5.%6"/>
      <w:lvlJc w:val="left"/>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45840FA3"/>
    <w:multiLevelType w:val="multilevel"/>
    <w:tmpl w:val="E0F24776"/>
    <w:lvl w:ilvl="0">
      <w:start w:val="4"/>
      <w:numFmt w:val="decimal"/>
      <w:lvlText w:val="%1."/>
      <w:lvlJc w:val="left"/>
      <w:pPr>
        <w:tabs>
          <w:tab w:val="num" w:pos="360"/>
        </w:tabs>
        <w:ind w:left="284" w:hanging="284"/>
      </w:pPr>
      <w:rPr>
        <w:rFonts w:ascii="Times New Roman" w:hAnsi="Times New Roman" w:hint="default"/>
        <w:b/>
        <w:i w:val="0"/>
        <w:sz w:val="24"/>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 w15:restartNumberingAfterBreak="0">
    <w:nsid w:val="4CB73AE9"/>
    <w:multiLevelType w:val="hybridMultilevel"/>
    <w:tmpl w:val="151E93C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1DC1B12"/>
    <w:multiLevelType w:val="multilevel"/>
    <w:tmpl w:val="626E975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8AA4D19"/>
    <w:multiLevelType w:val="multilevel"/>
    <w:tmpl w:val="E7345CD8"/>
    <w:lvl w:ilvl="0">
      <w:start w:val="4"/>
      <w:numFmt w:val="decimal"/>
      <w:lvlText w:val="%1."/>
      <w:lvlJc w:val="left"/>
      <w:pPr>
        <w:ind w:left="360" w:hanging="360"/>
      </w:pPr>
      <w:rPr>
        <w:rFonts w:eastAsiaTheme="minorHAnsi" w:hint="default"/>
      </w:rPr>
    </w:lvl>
    <w:lvl w:ilvl="1">
      <w:start w:val="1"/>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11" w15:restartNumberingAfterBreak="0">
    <w:nsid w:val="5B3E2063"/>
    <w:multiLevelType w:val="multilevel"/>
    <w:tmpl w:val="7D96562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C5B472E"/>
    <w:multiLevelType w:val="multilevel"/>
    <w:tmpl w:val="FA067D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5BB6106"/>
    <w:multiLevelType w:val="hybridMultilevel"/>
    <w:tmpl w:val="437A0782"/>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7BA36043"/>
    <w:multiLevelType w:val="multilevel"/>
    <w:tmpl w:val="C56680D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2"/>
  </w:num>
  <w:num w:numId="3">
    <w:abstractNumId w:val="5"/>
  </w:num>
  <w:num w:numId="4">
    <w:abstractNumId w:val="0"/>
  </w:num>
  <w:num w:numId="5">
    <w:abstractNumId w:val="11"/>
  </w:num>
  <w:num w:numId="6">
    <w:abstractNumId w:val="12"/>
  </w:num>
  <w:num w:numId="7">
    <w:abstractNumId w:val="14"/>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7"/>
  </w:num>
  <w:num w:numId="12">
    <w:abstractNumId w:val="4"/>
  </w:num>
  <w:num w:numId="13">
    <w:abstractNumId w:val="8"/>
  </w:num>
  <w:num w:numId="14">
    <w:abstractNumId w:val="13"/>
  </w:num>
  <w:num w:numId="15">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342"/>
    <w:rsid w:val="00000CA5"/>
    <w:rsid w:val="00000FF7"/>
    <w:rsid w:val="00003855"/>
    <w:rsid w:val="0000761E"/>
    <w:rsid w:val="000124AC"/>
    <w:rsid w:val="00016FB5"/>
    <w:rsid w:val="00017BA3"/>
    <w:rsid w:val="00021355"/>
    <w:rsid w:val="00021885"/>
    <w:rsid w:val="00022959"/>
    <w:rsid w:val="00025165"/>
    <w:rsid w:val="00027048"/>
    <w:rsid w:val="000319B3"/>
    <w:rsid w:val="000452E6"/>
    <w:rsid w:val="00045F75"/>
    <w:rsid w:val="00050380"/>
    <w:rsid w:val="00053E3E"/>
    <w:rsid w:val="00054891"/>
    <w:rsid w:val="00057B3E"/>
    <w:rsid w:val="000626B3"/>
    <w:rsid w:val="00062734"/>
    <w:rsid w:val="000646C7"/>
    <w:rsid w:val="0007365A"/>
    <w:rsid w:val="000737A5"/>
    <w:rsid w:val="00073F87"/>
    <w:rsid w:val="00077579"/>
    <w:rsid w:val="00077BAA"/>
    <w:rsid w:val="00080931"/>
    <w:rsid w:val="00083391"/>
    <w:rsid w:val="00083823"/>
    <w:rsid w:val="00091FB4"/>
    <w:rsid w:val="00092433"/>
    <w:rsid w:val="0009341A"/>
    <w:rsid w:val="00095AE2"/>
    <w:rsid w:val="000A1F45"/>
    <w:rsid w:val="000A4712"/>
    <w:rsid w:val="000A4844"/>
    <w:rsid w:val="000A49D2"/>
    <w:rsid w:val="000B09CD"/>
    <w:rsid w:val="000B1C0A"/>
    <w:rsid w:val="000C12C7"/>
    <w:rsid w:val="000C35D5"/>
    <w:rsid w:val="000C3699"/>
    <w:rsid w:val="000C74DD"/>
    <w:rsid w:val="000C7575"/>
    <w:rsid w:val="000D07A6"/>
    <w:rsid w:val="000D0CD7"/>
    <w:rsid w:val="000D1503"/>
    <w:rsid w:val="000D3590"/>
    <w:rsid w:val="000D4879"/>
    <w:rsid w:val="000D6C5F"/>
    <w:rsid w:val="000E0921"/>
    <w:rsid w:val="000E497A"/>
    <w:rsid w:val="000E57A9"/>
    <w:rsid w:val="000E6077"/>
    <w:rsid w:val="000E6CDA"/>
    <w:rsid w:val="000E779B"/>
    <w:rsid w:val="000F0E15"/>
    <w:rsid w:val="000F0E60"/>
    <w:rsid w:val="000F71B3"/>
    <w:rsid w:val="001002CD"/>
    <w:rsid w:val="00103B28"/>
    <w:rsid w:val="00103BA6"/>
    <w:rsid w:val="00103D76"/>
    <w:rsid w:val="001051F7"/>
    <w:rsid w:val="00106E40"/>
    <w:rsid w:val="0010714C"/>
    <w:rsid w:val="00107227"/>
    <w:rsid w:val="0011411A"/>
    <w:rsid w:val="001161B2"/>
    <w:rsid w:val="001218CA"/>
    <w:rsid w:val="001227AC"/>
    <w:rsid w:val="0012347C"/>
    <w:rsid w:val="001239E4"/>
    <w:rsid w:val="00125FDA"/>
    <w:rsid w:val="0012657C"/>
    <w:rsid w:val="00127E2E"/>
    <w:rsid w:val="0013004F"/>
    <w:rsid w:val="00130836"/>
    <w:rsid w:val="0013459D"/>
    <w:rsid w:val="00135342"/>
    <w:rsid w:val="00136138"/>
    <w:rsid w:val="001500B5"/>
    <w:rsid w:val="00150E94"/>
    <w:rsid w:val="00153F0B"/>
    <w:rsid w:val="00157245"/>
    <w:rsid w:val="001576EE"/>
    <w:rsid w:val="00164295"/>
    <w:rsid w:val="0016431E"/>
    <w:rsid w:val="00164FCB"/>
    <w:rsid w:val="00165823"/>
    <w:rsid w:val="00173D85"/>
    <w:rsid w:val="00177E22"/>
    <w:rsid w:val="00177EE4"/>
    <w:rsid w:val="00180089"/>
    <w:rsid w:val="001871FD"/>
    <w:rsid w:val="00190496"/>
    <w:rsid w:val="001A4DA9"/>
    <w:rsid w:val="001B17C2"/>
    <w:rsid w:val="001B63F0"/>
    <w:rsid w:val="001B662D"/>
    <w:rsid w:val="001C03A6"/>
    <w:rsid w:val="001C0431"/>
    <w:rsid w:val="001C4CA8"/>
    <w:rsid w:val="001C59FB"/>
    <w:rsid w:val="001C6109"/>
    <w:rsid w:val="001C6F78"/>
    <w:rsid w:val="001C78A7"/>
    <w:rsid w:val="001D15B4"/>
    <w:rsid w:val="001D2492"/>
    <w:rsid w:val="001D2F4D"/>
    <w:rsid w:val="001D35C8"/>
    <w:rsid w:val="001D77E8"/>
    <w:rsid w:val="001D7BDC"/>
    <w:rsid w:val="001E1FB3"/>
    <w:rsid w:val="001E2BE0"/>
    <w:rsid w:val="001E3E28"/>
    <w:rsid w:val="001F0D17"/>
    <w:rsid w:val="001F1056"/>
    <w:rsid w:val="001F1FF9"/>
    <w:rsid w:val="001F3B1E"/>
    <w:rsid w:val="00201370"/>
    <w:rsid w:val="00203FE6"/>
    <w:rsid w:val="002070D1"/>
    <w:rsid w:val="002216B3"/>
    <w:rsid w:val="00222F14"/>
    <w:rsid w:val="002239EB"/>
    <w:rsid w:val="00232500"/>
    <w:rsid w:val="00233A09"/>
    <w:rsid w:val="0023741D"/>
    <w:rsid w:val="002418F5"/>
    <w:rsid w:val="00241D2F"/>
    <w:rsid w:val="00242E85"/>
    <w:rsid w:val="00242EEA"/>
    <w:rsid w:val="00245A3A"/>
    <w:rsid w:val="00251856"/>
    <w:rsid w:val="00255B23"/>
    <w:rsid w:val="002572DF"/>
    <w:rsid w:val="00257709"/>
    <w:rsid w:val="0026357F"/>
    <w:rsid w:val="00265433"/>
    <w:rsid w:val="00266374"/>
    <w:rsid w:val="00266937"/>
    <w:rsid w:val="002707EC"/>
    <w:rsid w:val="002753CB"/>
    <w:rsid w:val="00280F9D"/>
    <w:rsid w:val="00282106"/>
    <w:rsid w:val="0028384B"/>
    <w:rsid w:val="00283AE3"/>
    <w:rsid w:val="002858FC"/>
    <w:rsid w:val="00291049"/>
    <w:rsid w:val="0029698F"/>
    <w:rsid w:val="002A28B4"/>
    <w:rsid w:val="002A5C09"/>
    <w:rsid w:val="002A79B3"/>
    <w:rsid w:val="002B0DFB"/>
    <w:rsid w:val="002B7AA7"/>
    <w:rsid w:val="002C1963"/>
    <w:rsid w:val="002C32F1"/>
    <w:rsid w:val="002C5120"/>
    <w:rsid w:val="002C7887"/>
    <w:rsid w:val="002D777F"/>
    <w:rsid w:val="002E4062"/>
    <w:rsid w:val="002E62C6"/>
    <w:rsid w:val="002E6FD0"/>
    <w:rsid w:val="002E6FD6"/>
    <w:rsid w:val="002E7202"/>
    <w:rsid w:val="002F3096"/>
    <w:rsid w:val="002F3F67"/>
    <w:rsid w:val="002F4844"/>
    <w:rsid w:val="0030074D"/>
    <w:rsid w:val="0030221B"/>
    <w:rsid w:val="00305C61"/>
    <w:rsid w:val="0030792F"/>
    <w:rsid w:val="00310C89"/>
    <w:rsid w:val="00311CC3"/>
    <w:rsid w:val="00312EE0"/>
    <w:rsid w:val="00317A81"/>
    <w:rsid w:val="00320EE5"/>
    <w:rsid w:val="00320FDE"/>
    <w:rsid w:val="003300C7"/>
    <w:rsid w:val="00330FD8"/>
    <w:rsid w:val="003311DC"/>
    <w:rsid w:val="003337A2"/>
    <w:rsid w:val="00333FED"/>
    <w:rsid w:val="003340E3"/>
    <w:rsid w:val="00335EE5"/>
    <w:rsid w:val="00344E3E"/>
    <w:rsid w:val="00345B3C"/>
    <w:rsid w:val="0034784E"/>
    <w:rsid w:val="00353EFC"/>
    <w:rsid w:val="003569F4"/>
    <w:rsid w:val="0036302D"/>
    <w:rsid w:val="00364697"/>
    <w:rsid w:val="00367149"/>
    <w:rsid w:val="0036775A"/>
    <w:rsid w:val="003678A7"/>
    <w:rsid w:val="00372706"/>
    <w:rsid w:val="0037586F"/>
    <w:rsid w:val="0037611B"/>
    <w:rsid w:val="00377319"/>
    <w:rsid w:val="003820A4"/>
    <w:rsid w:val="00384093"/>
    <w:rsid w:val="003840AB"/>
    <w:rsid w:val="003840DD"/>
    <w:rsid w:val="00390904"/>
    <w:rsid w:val="003947A2"/>
    <w:rsid w:val="0039532B"/>
    <w:rsid w:val="00396C82"/>
    <w:rsid w:val="00397ADD"/>
    <w:rsid w:val="003A1215"/>
    <w:rsid w:val="003A5182"/>
    <w:rsid w:val="003A799E"/>
    <w:rsid w:val="003B1906"/>
    <w:rsid w:val="003B2A17"/>
    <w:rsid w:val="003B3A67"/>
    <w:rsid w:val="003C0BA1"/>
    <w:rsid w:val="003C7720"/>
    <w:rsid w:val="003D4414"/>
    <w:rsid w:val="003D6C2C"/>
    <w:rsid w:val="003E0B55"/>
    <w:rsid w:val="003E4A37"/>
    <w:rsid w:val="003F02FF"/>
    <w:rsid w:val="003F0445"/>
    <w:rsid w:val="003F35FA"/>
    <w:rsid w:val="003F3FB4"/>
    <w:rsid w:val="003F4907"/>
    <w:rsid w:val="00401C89"/>
    <w:rsid w:val="00402750"/>
    <w:rsid w:val="00402AFF"/>
    <w:rsid w:val="00403B4A"/>
    <w:rsid w:val="0040432D"/>
    <w:rsid w:val="00404CC9"/>
    <w:rsid w:val="004079BC"/>
    <w:rsid w:val="00425497"/>
    <w:rsid w:val="00427F13"/>
    <w:rsid w:val="0043207E"/>
    <w:rsid w:val="004332BA"/>
    <w:rsid w:val="00434322"/>
    <w:rsid w:val="00435F7B"/>
    <w:rsid w:val="004406F9"/>
    <w:rsid w:val="00440B11"/>
    <w:rsid w:val="00440D1D"/>
    <w:rsid w:val="00442088"/>
    <w:rsid w:val="00442714"/>
    <w:rsid w:val="00444DF8"/>
    <w:rsid w:val="004502E3"/>
    <w:rsid w:val="00450A32"/>
    <w:rsid w:val="0045125E"/>
    <w:rsid w:val="0045552A"/>
    <w:rsid w:val="00460B7C"/>
    <w:rsid w:val="00467044"/>
    <w:rsid w:val="00467346"/>
    <w:rsid w:val="00467CCB"/>
    <w:rsid w:val="00471B71"/>
    <w:rsid w:val="0047583C"/>
    <w:rsid w:val="004817AC"/>
    <w:rsid w:val="00484E42"/>
    <w:rsid w:val="004854FA"/>
    <w:rsid w:val="004856C4"/>
    <w:rsid w:val="00490F37"/>
    <w:rsid w:val="004924C8"/>
    <w:rsid w:val="00492C16"/>
    <w:rsid w:val="00493C8E"/>
    <w:rsid w:val="004940F9"/>
    <w:rsid w:val="00494C63"/>
    <w:rsid w:val="00496F13"/>
    <w:rsid w:val="00497EE0"/>
    <w:rsid w:val="004A1633"/>
    <w:rsid w:val="004A6DC6"/>
    <w:rsid w:val="004A78A6"/>
    <w:rsid w:val="004B26CF"/>
    <w:rsid w:val="004C02A9"/>
    <w:rsid w:val="004C0B5C"/>
    <w:rsid w:val="004C21BC"/>
    <w:rsid w:val="004C2F64"/>
    <w:rsid w:val="004C4BA0"/>
    <w:rsid w:val="004D777F"/>
    <w:rsid w:val="004E4824"/>
    <w:rsid w:val="004E5EB9"/>
    <w:rsid w:val="004E5F18"/>
    <w:rsid w:val="004E6AD5"/>
    <w:rsid w:val="004F0EE8"/>
    <w:rsid w:val="004F497F"/>
    <w:rsid w:val="004F49D9"/>
    <w:rsid w:val="004F6850"/>
    <w:rsid w:val="004F71B3"/>
    <w:rsid w:val="005007A6"/>
    <w:rsid w:val="005057D1"/>
    <w:rsid w:val="00507D60"/>
    <w:rsid w:val="00513EFC"/>
    <w:rsid w:val="0052166A"/>
    <w:rsid w:val="00521E5D"/>
    <w:rsid w:val="00527128"/>
    <w:rsid w:val="00530558"/>
    <w:rsid w:val="00530B81"/>
    <w:rsid w:val="005326FA"/>
    <w:rsid w:val="005336A6"/>
    <w:rsid w:val="00536D05"/>
    <w:rsid w:val="00542FDD"/>
    <w:rsid w:val="0054493A"/>
    <w:rsid w:val="005477C1"/>
    <w:rsid w:val="00547827"/>
    <w:rsid w:val="005511D8"/>
    <w:rsid w:val="0056240A"/>
    <w:rsid w:val="00566A21"/>
    <w:rsid w:val="00566B05"/>
    <w:rsid w:val="00567542"/>
    <w:rsid w:val="00567F35"/>
    <w:rsid w:val="00571B34"/>
    <w:rsid w:val="0057368C"/>
    <w:rsid w:val="0057392C"/>
    <w:rsid w:val="00573A60"/>
    <w:rsid w:val="005759D9"/>
    <w:rsid w:val="00582E76"/>
    <w:rsid w:val="005907E4"/>
    <w:rsid w:val="005925B3"/>
    <w:rsid w:val="00596911"/>
    <w:rsid w:val="005976F1"/>
    <w:rsid w:val="005A01E6"/>
    <w:rsid w:val="005A2DD5"/>
    <w:rsid w:val="005A3F24"/>
    <w:rsid w:val="005A547A"/>
    <w:rsid w:val="005A759E"/>
    <w:rsid w:val="005B6F30"/>
    <w:rsid w:val="005C1E90"/>
    <w:rsid w:val="005C51BF"/>
    <w:rsid w:val="005C5970"/>
    <w:rsid w:val="005C5D8B"/>
    <w:rsid w:val="005C5FA0"/>
    <w:rsid w:val="005D083F"/>
    <w:rsid w:val="005D48D3"/>
    <w:rsid w:val="005D7FC1"/>
    <w:rsid w:val="005F3D5D"/>
    <w:rsid w:val="005F5FA8"/>
    <w:rsid w:val="005F5FCA"/>
    <w:rsid w:val="00602B55"/>
    <w:rsid w:val="0060490D"/>
    <w:rsid w:val="00606E6B"/>
    <w:rsid w:val="00612817"/>
    <w:rsid w:val="00615173"/>
    <w:rsid w:val="006165ED"/>
    <w:rsid w:val="006177DB"/>
    <w:rsid w:val="00624377"/>
    <w:rsid w:val="00627C96"/>
    <w:rsid w:val="00627E6C"/>
    <w:rsid w:val="00631980"/>
    <w:rsid w:val="00634131"/>
    <w:rsid w:val="0063751F"/>
    <w:rsid w:val="00637F9E"/>
    <w:rsid w:val="00640496"/>
    <w:rsid w:val="00640D0A"/>
    <w:rsid w:val="00640FD5"/>
    <w:rsid w:val="006445EA"/>
    <w:rsid w:val="00644AC7"/>
    <w:rsid w:val="00647A20"/>
    <w:rsid w:val="0065096B"/>
    <w:rsid w:val="0065276C"/>
    <w:rsid w:val="006540DB"/>
    <w:rsid w:val="006604CE"/>
    <w:rsid w:val="00665E24"/>
    <w:rsid w:val="006666E2"/>
    <w:rsid w:val="006673A7"/>
    <w:rsid w:val="00673090"/>
    <w:rsid w:val="00674A09"/>
    <w:rsid w:val="0067518E"/>
    <w:rsid w:val="006770DD"/>
    <w:rsid w:val="00683DC1"/>
    <w:rsid w:val="0068594A"/>
    <w:rsid w:val="006872B6"/>
    <w:rsid w:val="006876D3"/>
    <w:rsid w:val="00692C7F"/>
    <w:rsid w:val="006933AE"/>
    <w:rsid w:val="00695F98"/>
    <w:rsid w:val="006A0195"/>
    <w:rsid w:val="006A0A7C"/>
    <w:rsid w:val="006A1FE4"/>
    <w:rsid w:val="006A3AD2"/>
    <w:rsid w:val="006A6FA6"/>
    <w:rsid w:val="006A7930"/>
    <w:rsid w:val="006B134E"/>
    <w:rsid w:val="006B1ABE"/>
    <w:rsid w:val="006B31D1"/>
    <w:rsid w:val="006B688D"/>
    <w:rsid w:val="006B7D48"/>
    <w:rsid w:val="006C1959"/>
    <w:rsid w:val="006C6160"/>
    <w:rsid w:val="006C7A9B"/>
    <w:rsid w:val="006D13EF"/>
    <w:rsid w:val="006D1B1F"/>
    <w:rsid w:val="006D2640"/>
    <w:rsid w:val="006D2645"/>
    <w:rsid w:val="006D40BE"/>
    <w:rsid w:val="006D5073"/>
    <w:rsid w:val="006D54D2"/>
    <w:rsid w:val="006D66CE"/>
    <w:rsid w:val="006D6D76"/>
    <w:rsid w:val="006D7817"/>
    <w:rsid w:val="006E276A"/>
    <w:rsid w:val="006E5F2F"/>
    <w:rsid w:val="006E6FAD"/>
    <w:rsid w:val="006E76ED"/>
    <w:rsid w:val="006F223E"/>
    <w:rsid w:val="006F51F3"/>
    <w:rsid w:val="007003F5"/>
    <w:rsid w:val="007017D5"/>
    <w:rsid w:val="007025F8"/>
    <w:rsid w:val="00711496"/>
    <w:rsid w:val="00716556"/>
    <w:rsid w:val="00721C3D"/>
    <w:rsid w:val="00722A85"/>
    <w:rsid w:val="00727132"/>
    <w:rsid w:val="00730E53"/>
    <w:rsid w:val="007338BA"/>
    <w:rsid w:val="00734726"/>
    <w:rsid w:val="00734897"/>
    <w:rsid w:val="0073564E"/>
    <w:rsid w:val="007359D3"/>
    <w:rsid w:val="00736753"/>
    <w:rsid w:val="00741436"/>
    <w:rsid w:val="00741D51"/>
    <w:rsid w:val="00742BC5"/>
    <w:rsid w:val="0074313B"/>
    <w:rsid w:val="00743628"/>
    <w:rsid w:val="0074580D"/>
    <w:rsid w:val="00746E62"/>
    <w:rsid w:val="00755866"/>
    <w:rsid w:val="007614DB"/>
    <w:rsid w:val="00761A22"/>
    <w:rsid w:val="0076461B"/>
    <w:rsid w:val="0077064F"/>
    <w:rsid w:val="00772DC4"/>
    <w:rsid w:val="00773D78"/>
    <w:rsid w:val="007769EE"/>
    <w:rsid w:val="00777B17"/>
    <w:rsid w:val="00780160"/>
    <w:rsid w:val="00780166"/>
    <w:rsid w:val="0078129F"/>
    <w:rsid w:val="00783EF5"/>
    <w:rsid w:val="00785764"/>
    <w:rsid w:val="00787DB3"/>
    <w:rsid w:val="00790FE8"/>
    <w:rsid w:val="00791E86"/>
    <w:rsid w:val="0079259C"/>
    <w:rsid w:val="00793379"/>
    <w:rsid w:val="00794CF5"/>
    <w:rsid w:val="00795580"/>
    <w:rsid w:val="00797D3D"/>
    <w:rsid w:val="007A043F"/>
    <w:rsid w:val="007A51C1"/>
    <w:rsid w:val="007A55AF"/>
    <w:rsid w:val="007A730C"/>
    <w:rsid w:val="007B2140"/>
    <w:rsid w:val="007B3F8D"/>
    <w:rsid w:val="007B4FE0"/>
    <w:rsid w:val="007B6729"/>
    <w:rsid w:val="007B6764"/>
    <w:rsid w:val="007B72C9"/>
    <w:rsid w:val="007C3DA3"/>
    <w:rsid w:val="007C42C8"/>
    <w:rsid w:val="007C4413"/>
    <w:rsid w:val="007C4627"/>
    <w:rsid w:val="007C4658"/>
    <w:rsid w:val="007C4C32"/>
    <w:rsid w:val="007C520F"/>
    <w:rsid w:val="007D6FBD"/>
    <w:rsid w:val="007D72CF"/>
    <w:rsid w:val="007E0077"/>
    <w:rsid w:val="007E66A3"/>
    <w:rsid w:val="007F06C3"/>
    <w:rsid w:val="007F16FF"/>
    <w:rsid w:val="007F5702"/>
    <w:rsid w:val="007F5A04"/>
    <w:rsid w:val="007F6A9D"/>
    <w:rsid w:val="007F7AD7"/>
    <w:rsid w:val="00800124"/>
    <w:rsid w:val="0080324E"/>
    <w:rsid w:val="008053C1"/>
    <w:rsid w:val="00805750"/>
    <w:rsid w:val="00805F41"/>
    <w:rsid w:val="00811535"/>
    <w:rsid w:val="00812BE2"/>
    <w:rsid w:val="008210DE"/>
    <w:rsid w:val="0082202C"/>
    <w:rsid w:val="00822BC6"/>
    <w:rsid w:val="008330AE"/>
    <w:rsid w:val="008364C3"/>
    <w:rsid w:val="008371C1"/>
    <w:rsid w:val="00840759"/>
    <w:rsid w:val="00840CE1"/>
    <w:rsid w:val="00841BF1"/>
    <w:rsid w:val="0084265A"/>
    <w:rsid w:val="0084510B"/>
    <w:rsid w:val="00845413"/>
    <w:rsid w:val="00850A03"/>
    <w:rsid w:val="00856A05"/>
    <w:rsid w:val="00864864"/>
    <w:rsid w:val="0086551E"/>
    <w:rsid w:val="00873227"/>
    <w:rsid w:val="0087564A"/>
    <w:rsid w:val="008819DA"/>
    <w:rsid w:val="00881B9D"/>
    <w:rsid w:val="00883C1A"/>
    <w:rsid w:val="00885652"/>
    <w:rsid w:val="00886B47"/>
    <w:rsid w:val="00890E0D"/>
    <w:rsid w:val="00891D31"/>
    <w:rsid w:val="008925F7"/>
    <w:rsid w:val="00893583"/>
    <w:rsid w:val="00897D0B"/>
    <w:rsid w:val="008A2389"/>
    <w:rsid w:val="008A394B"/>
    <w:rsid w:val="008A41BA"/>
    <w:rsid w:val="008B040D"/>
    <w:rsid w:val="008B1532"/>
    <w:rsid w:val="008C099B"/>
    <w:rsid w:val="008C135A"/>
    <w:rsid w:val="008C1905"/>
    <w:rsid w:val="008C7FDD"/>
    <w:rsid w:val="008D0040"/>
    <w:rsid w:val="008D21E0"/>
    <w:rsid w:val="008D39E2"/>
    <w:rsid w:val="008D445B"/>
    <w:rsid w:val="008D75F3"/>
    <w:rsid w:val="008D7E92"/>
    <w:rsid w:val="008E0B05"/>
    <w:rsid w:val="008E34AA"/>
    <w:rsid w:val="008F0A47"/>
    <w:rsid w:val="008F2DEE"/>
    <w:rsid w:val="008F6F0E"/>
    <w:rsid w:val="008F7E79"/>
    <w:rsid w:val="009001EE"/>
    <w:rsid w:val="00900A83"/>
    <w:rsid w:val="0090270E"/>
    <w:rsid w:val="009030DD"/>
    <w:rsid w:val="00903BA0"/>
    <w:rsid w:val="00904193"/>
    <w:rsid w:val="0090523A"/>
    <w:rsid w:val="00915BC7"/>
    <w:rsid w:val="00916288"/>
    <w:rsid w:val="00917561"/>
    <w:rsid w:val="0091792D"/>
    <w:rsid w:val="00923476"/>
    <w:rsid w:val="00923903"/>
    <w:rsid w:val="00923C6B"/>
    <w:rsid w:val="009243B4"/>
    <w:rsid w:val="00927510"/>
    <w:rsid w:val="00931C2C"/>
    <w:rsid w:val="009362E6"/>
    <w:rsid w:val="009427F3"/>
    <w:rsid w:val="00955A83"/>
    <w:rsid w:val="009607E7"/>
    <w:rsid w:val="00960FBE"/>
    <w:rsid w:val="00964038"/>
    <w:rsid w:val="009666B7"/>
    <w:rsid w:val="00967B7A"/>
    <w:rsid w:val="009731F4"/>
    <w:rsid w:val="0097426F"/>
    <w:rsid w:val="00977E4C"/>
    <w:rsid w:val="00980B29"/>
    <w:rsid w:val="009828CA"/>
    <w:rsid w:val="00983FE7"/>
    <w:rsid w:val="00984C2D"/>
    <w:rsid w:val="00984E2D"/>
    <w:rsid w:val="009851C0"/>
    <w:rsid w:val="00985FDC"/>
    <w:rsid w:val="009A170C"/>
    <w:rsid w:val="009A1DB5"/>
    <w:rsid w:val="009A486D"/>
    <w:rsid w:val="009A4C72"/>
    <w:rsid w:val="009A71D3"/>
    <w:rsid w:val="009B65A6"/>
    <w:rsid w:val="009C1CF7"/>
    <w:rsid w:val="009D0674"/>
    <w:rsid w:val="009D1BAD"/>
    <w:rsid w:val="009D2482"/>
    <w:rsid w:val="009D49F3"/>
    <w:rsid w:val="009D64B3"/>
    <w:rsid w:val="009D73EC"/>
    <w:rsid w:val="009D75CC"/>
    <w:rsid w:val="009D7806"/>
    <w:rsid w:val="009E1261"/>
    <w:rsid w:val="009E2053"/>
    <w:rsid w:val="009E2A0D"/>
    <w:rsid w:val="009E41C8"/>
    <w:rsid w:val="009E5CCF"/>
    <w:rsid w:val="009E66CF"/>
    <w:rsid w:val="009F4448"/>
    <w:rsid w:val="009F496D"/>
    <w:rsid w:val="009F792D"/>
    <w:rsid w:val="00A029A0"/>
    <w:rsid w:val="00A06B89"/>
    <w:rsid w:val="00A13591"/>
    <w:rsid w:val="00A136EB"/>
    <w:rsid w:val="00A17C4D"/>
    <w:rsid w:val="00A23655"/>
    <w:rsid w:val="00A247E5"/>
    <w:rsid w:val="00A371C3"/>
    <w:rsid w:val="00A41DD0"/>
    <w:rsid w:val="00A50804"/>
    <w:rsid w:val="00A50BCF"/>
    <w:rsid w:val="00A521EE"/>
    <w:rsid w:val="00A6329B"/>
    <w:rsid w:val="00A64016"/>
    <w:rsid w:val="00A6423F"/>
    <w:rsid w:val="00A65176"/>
    <w:rsid w:val="00A67331"/>
    <w:rsid w:val="00A71E20"/>
    <w:rsid w:val="00A7401B"/>
    <w:rsid w:val="00A74ED4"/>
    <w:rsid w:val="00A75C6B"/>
    <w:rsid w:val="00A85822"/>
    <w:rsid w:val="00A93868"/>
    <w:rsid w:val="00A94120"/>
    <w:rsid w:val="00A95CFA"/>
    <w:rsid w:val="00A97C50"/>
    <w:rsid w:val="00AA07E8"/>
    <w:rsid w:val="00AA0FB0"/>
    <w:rsid w:val="00AA205C"/>
    <w:rsid w:val="00AA221C"/>
    <w:rsid w:val="00AA5146"/>
    <w:rsid w:val="00AA6359"/>
    <w:rsid w:val="00AB1EF0"/>
    <w:rsid w:val="00AB3D36"/>
    <w:rsid w:val="00AB5CE1"/>
    <w:rsid w:val="00AB7109"/>
    <w:rsid w:val="00AC25CB"/>
    <w:rsid w:val="00AC2984"/>
    <w:rsid w:val="00AC29B2"/>
    <w:rsid w:val="00AC577B"/>
    <w:rsid w:val="00AC5D82"/>
    <w:rsid w:val="00AC600B"/>
    <w:rsid w:val="00AD0AC4"/>
    <w:rsid w:val="00AD2A24"/>
    <w:rsid w:val="00AD3070"/>
    <w:rsid w:val="00AD3FE8"/>
    <w:rsid w:val="00AD537B"/>
    <w:rsid w:val="00AE0D83"/>
    <w:rsid w:val="00AE49E4"/>
    <w:rsid w:val="00AE4A93"/>
    <w:rsid w:val="00AE4DC4"/>
    <w:rsid w:val="00AE5543"/>
    <w:rsid w:val="00AE5E10"/>
    <w:rsid w:val="00AE7C8A"/>
    <w:rsid w:val="00AF5A0C"/>
    <w:rsid w:val="00B0042D"/>
    <w:rsid w:val="00B0051A"/>
    <w:rsid w:val="00B039EE"/>
    <w:rsid w:val="00B040F8"/>
    <w:rsid w:val="00B04A57"/>
    <w:rsid w:val="00B056CC"/>
    <w:rsid w:val="00B10F16"/>
    <w:rsid w:val="00B1178F"/>
    <w:rsid w:val="00B178BB"/>
    <w:rsid w:val="00B17C0A"/>
    <w:rsid w:val="00B208D7"/>
    <w:rsid w:val="00B22171"/>
    <w:rsid w:val="00B30AEA"/>
    <w:rsid w:val="00B4086B"/>
    <w:rsid w:val="00B527A1"/>
    <w:rsid w:val="00B52DC9"/>
    <w:rsid w:val="00B5621D"/>
    <w:rsid w:val="00B56EFC"/>
    <w:rsid w:val="00B578C1"/>
    <w:rsid w:val="00B652B3"/>
    <w:rsid w:val="00B65425"/>
    <w:rsid w:val="00B670A5"/>
    <w:rsid w:val="00B6759B"/>
    <w:rsid w:val="00B67A27"/>
    <w:rsid w:val="00B73643"/>
    <w:rsid w:val="00B76C5D"/>
    <w:rsid w:val="00B7763D"/>
    <w:rsid w:val="00B77FAE"/>
    <w:rsid w:val="00B8348C"/>
    <w:rsid w:val="00B85019"/>
    <w:rsid w:val="00B85463"/>
    <w:rsid w:val="00B863CF"/>
    <w:rsid w:val="00B9043C"/>
    <w:rsid w:val="00B90452"/>
    <w:rsid w:val="00B93DDA"/>
    <w:rsid w:val="00B9512D"/>
    <w:rsid w:val="00B95CD5"/>
    <w:rsid w:val="00BA0C98"/>
    <w:rsid w:val="00BA2B27"/>
    <w:rsid w:val="00BA383D"/>
    <w:rsid w:val="00BA3DB6"/>
    <w:rsid w:val="00BA41E8"/>
    <w:rsid w:val="00BA488A"/>
    <w:rsid w:val="00BA5480"/>
    <w:rsid w:val="00BA573E"/>
    <w:rsid w:val="00BA7558"/>
    <w:rsid w:val="00BB0FC4"/>
    <w:rsid w:val="00BB4972"/>
    <w:rsid w:val="00BC0B54"/>
    <w:rsid w:val="00BC5EEE"/>
    <w:rsid w:val="00BC74B1"/>
    <w:rsid w:val="00BD009B"/>
    <w:rsid w:val="00BD2687"/>
    <w:rsid w:val="00BD5A20"/>
    <w:rsid w:val="00BD7A31"/>
    <w:rsid w:val="00BD7ACC"/>
    <w:rsid w:val="00BE0DBA"/>
    <w:rsid w:val="00BE46C4"/>
    <w:rsid w:val="00BE6A17"/>
    <w:rsid w:val="00BF03CD"/>
    <w:rsid w:val="00C010AF"/>
    <w:rsid w:val="00C0232D"/>
    <w:rsid w:val="00C1256D"/>
    <w:rsid w:val="00C13B9A"/>
    <w:rsid w:val="00C15BFD"/>
    <w:rsid w:val="00C21B6E"/>
    <w:rsid w:val="00C23356"/>
    <w:rsid w:val="00C2396B"/>
    <w:rsid w:val="00C252F6"/>
    <w:rsid w:val="00C312B1"/>
    <w:rsid w:val="00C31A88"/>
    <w:rsid w:val="00C3216B"/>
    <w:rsid w:val="00C33456"/>
    <w:rsid w:val="00C36F13"/>
    <w:rsid w:val="00C37001"/>
    <w:rsid w:val="00C42E05"/>
    <w:rsid w:val="00C432A3"/>
    <w:rsid w:val="00C44146"/>
    <w:rsid w:val="00C44419"/>
    <w:rsid w:val="00C460B6"/>
    <w:rsid w:val="00C5238B"/>
    <w:rsid w:val="00C54527"/>
    <w:rsid w:val="00C55B3D"/>
    <w:rsid w:val="00C57487"/>
    <w:rsid w:val="00C60639"/>
    <w:rsid w:val="00C6171E"/>
    <w:rsid w:val="00C656E9"/>
    <w:rsid w:val="00C66CAE"/>
    <w:rsid w:val="00C71A2A"/>
    <w:rsid w:val="00C7314F"/>
    <w:rsid w:val="00C731DB"/>
    <w:rsid w:val="00C748DF"/>
    <w:rsid w:val="00C74DD3"/>
    <w:rsid w:val="00C76957"/>
    <w:rsid w:val="00C806F0"/>
    <w:rsid w:val="00C8102C"/>
    <w:rsid w:val="00C81045"/>
    <w:rsid w:val="00C8170F"/>
    <w:rsid w:val="00C853A9"/>
    <w:rsid w:val="00C93E05"/>
    <w:rsid w:val="00C963ED"/>
    <w:rsid w:val="00CA12EC"/>
    <w:rsid w:val="00CA16B2"/>
    <w:rsid w:val="00CA1976"/>
    <w:rsid w:val="00CA2B2D"/>
    <w:rsid w:val="00CA5B7D"/>
    <w:rsid w:val="00CB11C5"/>
    <w:rsid w:val="00CB2188"/>
    <w:rsid w:val="00CB3D59"/>
    <w:rsid w:val="00CB4298"/>
    <w:rsid w:val="00CC0567"/>
    <w:rsid w:val="00CC135A"/>
    <w:rsid w:val="00CC1537"/>
    <w:rsid w:val="00CC17B6"/>
    <w:rsid w:val="00CC3E23"/>
    <w:rsid w:val="00CC50AF"/>
    <w:rsid w:val="00CC6301"/>
    <w:rsid w:val="00CC780B"/>
    <w:rsid w:val="00CC7D84"/>
    <w:rsid w:val="00CC7E62"/>
    <w:rsid w:val="00CD0491"/>
    <w:rsid w:val="00CD08E2"/>
    <w:rsid w:val="00CD69B7"/>
    <w:rsid w:val="00CD7D4A"/>
    <w:rsid w:val="00CE293D"/>
    <w:rsid w:val="00CE4483"/>
    <w:rsid w:val="00CE74FC"/>
    <w:rsid w:val="00CF0090"/>
    <w:rsid w:val="00CF0AF4"/>
    <w:rsid w:val="00CF0FD2"/>
    <w:rsid w:val="00CF2571"/>
    <w:rsid w:val="00CF343D"/>
    <w:rsid w:val="00CF3F2B"/>
    <w:rsid w:val="00CF6545"/>
    <w:rsid w:val="00D010AF"/>
    <w:rsid w:val="00D03D31"/>
    <w:rsid w:val="00D106C2"/>
    <w:rsid w:val="00D15A0C"/>
    <w:rsid w:val="00D1631F"/>
    <w:rsid w:val="00D209CA"/>
    <w:rsid w:val="00D20D03"/>
    <w:rsid w:val="00D232A2"/>
    <w:rsid w:val="00D23700"/>
    <w:rsid w:val="00D2399B"/>
    <w:rsid w:val="00D315AB"/>
    <w:rsid w:val="00D32654"/>
    <w:rsid w:val="00D425A4"/>
    <w:rsid w:val="00D45E24"/>
    <w:rsid w:val="00D4652D"/>
    <w:rsid w:val="00D5334B"/>
    <w:rsid w:val="00D564A2"/>
    <w:rsid w:val="00D57D15"/>
    <w:rsid w:val="00D66FA8"/>
    <w:rsid w:val="00D7049F"/>
    <w:rsid w:val="00D7113A"/>
    <w:rsid w:val="00D73264"/>
    <w:rsid w:val="00D76AEB"/>
    <w:rsid w:val="00D807EC"/>
    <w:rsid w:val="00D830D0"/>
    <w:rsid w:val="00D83959"/>
    <w:rsid w:val="00D83967"/>
    <w:rsid w:val="00D844FA"/>
    <w:rsid w:val="00D85BE1"/>
    <w:rsid w:val="00D90CDF"/>
    <w:rsid w:val="00D92350"/>
    <w:rsid w:val="00D93C00"/>
    <w:rsid w:val="00D96D13"/>
    <w:rsid w:val="00DA3778"/>
    <w:rsid w:val="00DA3C58"/>
    <w:rsid w:val="00DA5CAE"/>
    <w:rsid w:val="00DA6D05"/>
    <w:rsid w:val="00DA7C1B"/>
    <w:rsid w:val="00DB6062"/>
    <w:rsid w:val="00DB6DCF"/>
    <w:rsid w:val="00DC0C73"/>
    <w:rsid w:val="00DC0D6B"/>
    <w:rsid w:val="00DC2376"/>
    <w:rsid w:val="00DC3938"/>
    <w:rsid w:val="00DC67C4"/>
    <w:rsid w:val="00DD36C2"/>
    <w:rsid w:val="00DD3E7A"/>
    <w:rsid w:val="00DE5462"/>
    <w:rsid w:val="00DE5831"/>
    <w:rsid w:val="00DE630F"/>
    <w:rsid w:val="00DE64A2"/>
    <w:rsid w:val="00DE7340"/>
    <w:rsid w:val="00DF0B3D"/>
    <w:rsid w:val="00DF1048"/>
    <w:rsid w:val="00DF2484"/>
    <w:rsid w:val="00DF32EE"/>
    <w:rsid w:val="00DF59D2"/>
    <w:rsid w:val="00E01565"/>
    <w:rsid w:val="00E03220"/>
    <w:rsid w:val="00E04732"/>
    <w:rsid w:val="00E05E4C"/>
    <w:rsid w:val="00E06BE2"/>
    <w:rsid w:val="00E07621"/>
    <w:rsid w:val="00E14B1B"/>
    <w:rsid w:val="00E1645F"/>
    <w:rsid w:val="00E1649D"/>
    <w:rsid w:val="00E16C24"/>
    <w:rsid w:val="00E20022"/>
    <w:rsid w:val="00E263FB"/>
    <w:rsid w:val="00E279FB"/>
    <w:rsid w:val="00E27B0B"/>
    <w:rsid w:val="00E27BB6"/>
    <w:rsid w:val="00E30313"/>
    <w:rsid w:val="00E3046C"/>
    <w:rsid w:val="00E31F64"/>
    <w:rsid w:val="00E32336"/>
    <w:rsid w:val="00E33BFF"/>
    <w:rsid w:val="00E3527F"/>
    <w:rsid w:val="00E37061"/>
    <w:rsid w:val="00E40D3C"/>
    <w:rsid w:val="00E41082"/>
    <w:rsid w:val="00E41249"/>
    <w:rsid w:val="00E441F7"/>
    <w:rsid w:val="00E44CE1"/>
    <w:rsid w:val="00E50934"/>
    <w:rsid w:val="00E53090"/>
    <w:rsid w:val="00E55C40"/>
    <w:rsid w:val="00E57A3E"/>
    <w:rsid w:val="00E625E3"/>
    <w:rsid w:val="00E633CB"/>
    <w:rsid w:val="00E64D0A"/>
    <w:rsid w:val="00E7054E"/>
    <w:rsid w:val="00E7065D"/>
    <w:rsid w:val="00E718A7"/>
    <w:rsid w:val="00E71AA6"/>
    <w:rsid w:val="00E71D4B"/>
    <w:rsid w:val="00E738F2"/>
    <w:rsid w:val="00E75407"/>
    <w:rsid w:val="00E756F4"/>
    <w:rsid w:val="00E81D54"/>
    <w:rsid w:val="00E8502F"/>
    <w:rsid w:val="00E861D0"/>
    <w:rsid w:val="00E9035F"/>
    <w:rsid w:val="00E91585"/>
    <w:rsid w:val="00E9472C"/>
    <w:rsid w:val="00E95BE0"/>
    <w:rsid w:val="00E97180"/>
    <w:rsid w:val="00EA1751"/>
    <w:rsid w:val="00EA1C6A"/>
    <w:rsid w:val="00EA4263"/>
    <w:rsid w:val="00EB15FE"/>
    <w:rsid w:val="00EB210D"/>
    <w:rsid w:val="00EB229C"/>
    <w:rsid w:val="00EB6463"/>
    <w:rsid w:val="00EC399F"/>
    <w:rsid w:val="00ED6765"/>
    <w:rsid w:val="00EE07F7"/>
    <w:rsid w:val="00EE0D9D"/>
    <w:rsid w:val="00EE23EE"/>
    <w:rsid w:val="00EE5A2C"/>
    <w:rsid w:val="00EE6B2B"/>
    <w:rsid w:val="00EE7BD7"/>
    <w:rsid w:val="00EF18FA"/>
    <w:rsid w:val="00EF2232"/>
    <w:rsid w:val="00EF6519"/>
    <w:rsid w:val="00EF68D6"/>
    <w:rsid w:val="00F024B5"/>
    <w:rsid w:val="00F06C17"/>
    <w:rsid w:val="00F06DE1"/>
    <w:rsid w:val="00F110EA"/>
    <w:rsid w:val="00F11740"/>
    <w:rsid w:val="00F17F50"/>
    <w:rsid w:val="00F21DD7"/>
    <w:rsid w:val="00F22478"/>
    <w:rsid w:val="00F23F4D"/>
    <w:rsid w:val="00F25FFA"/>
    <w:rsid w:val="00F300B6"/>
    <w:rsid w:val="00F32659"/>
    <w:rsid w:val="00F32BDF"/>
    <w:rsid w:val="00F335B0"/>
    <w:rsid w:val="00F344C9"/>
    <w:rsid w:val="00F4038C"/>
    <w:rsid w:val="00F41407"/>
    <w:rsid w:val="00F44727"/>
    <w:rsid w:val="00F44A1C"/>
    <w:rsid w:val="00F45AAB"/>
    <w:rsid w:val="00F50888"/>
    <w:rsid w:val="00F518DD"/>
    <w:rsid w:val="00F51A88"/>
    <w:rsid w:val="00F533B7"/>
    <w:rsid w:val="00F535D9"/>
    <w:rsid w:val="00F5665A"/>
    <w:rsid w:val="00F60D66"/>
    <w:rsid w:val="00F62863"/>
    <w:rsid w:val="00F64558"/>
    <w:rsid w:val="00F67B7D"/>
    <w:rsid w:val="00F70BF7"/>
    <w:rsid w:val="00F76AD9"/>
    <w:rsid w:val="00F8003B"/>
    <w:rsid w:val="00F81D16"/>
    <w:rsid w:val="00F856DF"/>
    <w:rsid w:val="00F8707E"/>
    <w:rsid w:val="00F87D91"/>
    <w:rsid w:val="00F920F8"/>
    <w:rsid w:val="00F953BB"/>
    <w:rsid w:val="00FA0140"/>
    <w:rsid w:val="00FA0E17"/>
    <w:rsid w:val="00FA0EE3"/>
    <w:rsid w:val="00FA2AB0"/>
    <w:rsid w:val="00FA59DB"/>
    <w:rsid w:val="00FA6655"/>
    <w:rsid w:val="00FB2341"/>
    <w:rsid w:val="00FB32D4"/>
    <w:rsid w:val="00FB43E3"/>
    <w:rsid w:val="00FC09F8"/>
    <w:rsid w:val="00FC4FF4"/>
    <w:rsid w:val="00FC5768"/>
    <w:rsid w:val="00FC5ADB"/>
    <w:rsid w:val="00FD0A3A"/>
    <w:rsid w:val="00FD1BD3"/>
    <w:rsid w:val="00FE19A4"/>
    <w:rsid w:val="00FE3E93"/>
    <w:rsid w:val="00FF1166"/>
    <w:rsid w:val="00FF11F3"/>
    <w:rsid w:val="00FF1F4F"/>
    <w:rsid w:val="00FF2F6B"/>
    <w:rsid w:val="00FF6E0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5EEC5"/>
  <w15:chartTrackingRefBased/>
  <w15:docId w15:val="{CE313749-CFDC-4D4D-BFF7-3B063423E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596911"/>
    <w:rPr>
      <w:rFonts w:ascii="Times New Roman" w:hAnsi="Times New Roman"/>
      <w:sz w:val="24"/>
    </w:rPr>
  </w:style>
  <w:style w:type="paragraph" w:styleId="Pealkiri1">
    <w:name w:val="heading 1"/>
    <w:basedOn w:val="Normaallaad"/>
    <w:next w:val="Normaallaad"/>
    <w:link w:val="Pealkiri1Mrk"/>
    <w:qFormat/>
    <w:rsid w:val="00135342"/>
    <w:pPr>
      <w:keepNext/>
      <w:widowControl w:val="0"/>
      <w:tabs>
        <w:tab w:val="num" w:pos="0"/>
      </w:tabs>
      <w:suppressAutoHyphens/>
      <w:spacing w:after="0" w:line="240" w:lineRule="auto"/>
      <w:ind w:right="312"/>
      <w:jc w:val="both"/>
      <w:outlineLvl w:val="0"/>
    </w:pPr>
    <w:rPr>
      <w:rFonts w:ascii="Thorndale AMT" w:eastAsia="Lucida Sans Unicode" w:hAnsi="Thorndale AMT" w:cs="Mangal"/>
      <w:b/>
      <w:bCs/>
      <w:kern w:val="2"/>
      <w:szCs w:val="24"/>
      <w:lang w:eastAsia="hi-IN" w:bidi="hi-IN"/>
    </w:rPr>
  </w:style>
  <w:style w:type="paragraph" w:styleId="Pealkiri2">
    <w:name w:val="heading 2"/>
    <w:basedOn w:val="Normaallaad"/>
    <w:next w:val="Normaallaad"/>
    <w:link w:val="Pealkiri2Mrk"/>
    <w:uiPriority w:val="9"/>
    <w:semiHidden/>
    <w:unhideWhenUsed/>
    <w:qFormat/>
    <w:rsid w:val="001F105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4">
    <w:name w:val="heading 4"/>
    <w:basedOn w:val="Normaallaad"/>
    <w:next w:val="Normaallaad"/>
    <w:link w:val="Pealkiri4Mrk"/>
    <w:uiPriority w:val="9"/>
    <w:semiHidden/>
    <w:unhideWhenUsed/>
    <w:qFormat/>
    <w:rsid w:val="004E482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135342"/>
    <w:rPr>
      <w:rFonts w:ascii="Thorndale AMT" w:eastAsia="Lucida Sans Unicode" w:hAnsi="Thorndale AMT" w:cs="Mangal"/>
      <w:b/>
      <w:bCs/>
      <w:kern w:val="2"/>
      <w:sz w:val="24"/>
      <w:szCs w:val="24"/>
      <w:lang w:eastAsia="hi-IN" w:bidi="hi-IN"/>
    </w:rPr>
  </w:style>
  <w:style w:type="paragraph" w:customStyle="1" w:styleId="Pealkiri10">
    <w:name w:val="Pealkiri1"/>
    <w:basedOn w:val="Normaallaad"/>
    <w:next w:val="Normaallaad"/>
    <w:uiPriority w:val="10"/>
    <w:qFormat/>
    <w:rsid w:val="0087564A"/>
    <w:pPr>
      <w:spacing w:after="0" w:line="240" w:lineRule="auto"/>
      <w:contextualSpacing/>
    </w:pPr>
    <w:rPr>
      <w:rFonts w:ascii="Calibri Light" w:eastAsia="Times New Roman" w:hAnsi="Calibri Light" w:cs="Times New Roman"/>
      <w:spacing w:val="-10"/>
      <w:kern w:val="28"/>
      <w:sz w:val="56"/>
      <w:szCs w:val="56"/>
    </w:rPr>
  </w:style>
  <w:style w:type="character" w:customStyle="1" w:styleId="PealkiriMrk">
    <w:name w:val="Pealkiri Märk"/>
    <w:basedOn w:val="Liguvaikefont"/>
    <w:link w:val="Pealkiri"/>
    <w:uiPriority w:val="10"/>
    <w:rsid w:val="0087564A"/>
    <w:rPr>
      <w:rFonts w:ascii="Calibri Light" w:eastAsia="Times New Roman" w:hAnsi="Calibri Light" w:cs="Times New Roman"/>
      <w:spacing w:val="-10"/>
      <w:kern w:val="28"/>
      <w:sz w:val="56"/>
      <w:szCs w:val="56"/>
    </w:rPr>
  </w:style>
  <w:style w:type="paragraph" w:styleId="Pealkiri">
    <w:name w:val="Title"/>
    <w:basedOn w:val="Normaallaad"/>
    <w:next w:val="Normaallaad"/>
    <w:link w:val="PealkiriMrk"/>
    <w:uiPriority w:val="10"/>
    <w:qFormat/>
    <w:rsid w:val="0087564A"/>
    <w:pPr>
      <w:spacing w:after="0" w:line="240" w:lineRule="auto"/>
      <w:contextualSpacing/>
    </w:pPr>
    <w:rPr>
      <w:rFonts w:ascii="Calibri Light" w:eastAsia="Times New Roman" w:hAnsi="Calibri Light" w:cs="Times New Roman"/>
      <w:spacing w:val="-10"/>
      <w:kern w:val="28"/>
      <w:sz w:val="56"/>
      <w:szCs w:val="56"/>
    </w:rPr>
  </w:style>
  <w:style w:type="character" w:customStyle="1" w:styleId="PealkiriMrk1">
    <w:name w:val="Pealkiri Märk1"/>
    <w:basedOn w:val="Liguvaikefont"/>
    <w:uiPriority w:val="10"/>
    <w:rsid w:val="0087564A"/>
    <w:rPr>
      <w:rFonts w:asciiTheme="majorHAnsi" w:eastAsiaTheme="majorEastAsia" w:hAnsiTheme="majorHAnsi" w:cstheme="majorBidi"/>
      <w:spacing w:val="-10"/>
      <w:kern w:val="28"/>
      <w:sz w:val="56"/>
      <w:szCs w:val="56"/>
    </w:rPr>
  </w:style>
  <w:style w:type="paragraph" w:styleId="Loendilik">
    <w:name w:val="List Paragraph"/>
    <w:aliases w:val="Mummuga loetelu,Loendi l›ik"/>
    <w:basedOn w:val="Normaallaad"/>
    <w:link w:val="LoendilikMrk"/>
    <w:uiPriority w:val="34"/>
    <w:qFormat/>
    <w:rsid w:val="00E263FB"/>
    <w:pPr>
      <w:ind w:left="720"/>
      <w:contextualSpacing/>
    </w:pPr>
  </w:style>
  <w:style w:type="character" w:styleId="Hperlink">
    <w:name w:val="Hyperlink"/>
    <w:basedOn w:val="Liguvaikefont"/>
    <w:uiPriority w:val="99"/>
    <w:unhideWhenUsed/>
    <w:rsid w:val="00EB210D"/>
    <w:rPr>
      <w:color w:val="0563C1" w:themeColor="hyperlink"/>
      <w:u w:val="single"/>
    </w:rPr>
  </w:style>
  <w:style w:type="table" w:styleId="Kontuurtabel">
    <w:name w:val="Table Grid"/>
    <w:basedOn w:val="Normaaltabel"/>
    <w:uiPriority w:val="39"/>
    <w:rsid w:val="001C78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basedOn w:val="Liguvaikefont"/>
    <w:uiPriority w:val="99"/>
    <w:semiHidden/>
    <w:unhideWhenUsed/>
    <w:rsid w:val="00885652"/>
    <w:rPr>
      <w:sz w:val="16"/>
      <w:szCs w:val="16"/>
    </w:rPr>
  </w:style>
  <w:style w:type="paragraph" w:styleId="Kommentaaritekst">
    <w:name w:val="annotation text"/>
    <w:basedOn w:val="Normaallaad"/>
    <w:link w:val="KommentaaritekstMrk"/>
    <w:uiPriority w:val="99"/>
    <w:unhideWhenUsed/>
    <w:rsid w:val="00885652"/>
    <w:pPr>
      <w:spacing w:line="240" w:lineRule="auto"/>
    </w:pPr>
    <w:rPr>
      <w:sz w:val="20"/>
      <w:szCs w:val="20"/>
    </w:rPr>
  </w:style>
  <w:style w:type="character" w:customStyle="1" w:styleId="KommentaaritekstMrk">
    <w:name w:val="Kommentaari tekst Märk"/>
    <w:basedOn w:val="Liguvaikefont"/>
    <w:link w:val="Kommentaaritekst"/>
    <w:uiPriority w:val="99"/>
    <w:rsid w:val="00885652"/>
    <w:rPr>
      <w:sz w:val="20"/>
      <w:szCs w:val="20"/>
    </w:rPr>
  </w:style>
  <w:style w:type="paragraph" w:styleId="Kommentaariteema">
    <w:name w:val="annotation subject"/>
    <w:basedOn w:val="Kommentaaritekst"/>
    <w:next w:val="Kommentaaritekst"/>
    <w:link w:val="KommentaariteemaMrk"/>
    <w:uiPriority w:val="99"/>
    <w:semiHidden/>
    <w:unhideWhenUsed/>
    <w:rsid w:val="00885652"/>
    <w:rPr>
      <w:b/>
      <w:bCs/>
    </w:rPr>
  </w:style>
  <w:style w:type="character" w:customStyle="1" w:styleId="KommentaariteemaMrk">
    <w:name w:val="Kommentaari teema Märk"/>
    <w:basedOn w:val="KommentaaritekstMrk"/>
    <w:link w:val="Kommentaariteema"/>
    <w:uiPriority w:val="99"/>
    <w:semiHidden/>
    <w:rsid w:val="00885652"/>
    <w:rPr>
      <w:b/>
      <w:bCs/>
      <w:sz w:val="20"/>
      <w:szCs w:val="20"/>
    </w:rPr>
  </w:style>
  <w:style w:type="paragraph" w:styleId="Jutumullitekst">
    <w:name w:val="Balloon Text"/>
    <w:basedOn w:val="Normaallaad"/>
    <w:link w:val="JutumullitekstMrk"/>
    <w:uiPriority w:val="99"/>
    <w:semiHidden/>
    <w:unhideWhenUsed/>
    <w:rsid w:val="00885652"/>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885652"/>
    <w:rPr>
      <w:rFonts w:ascii="Segoe UI" w:hAnsi="Segoe UI" w:cs="Segoe UI"/>
      <w:sz w:val="18"/>
      <w:szCs w:val="18"/>
    </w:rPr>
  </w:style>
  <w:style w:type="paragraph" w:styleId="Normaallaadveeb">
    <w:name w:val="Normal (Web)"/>
    <w:basedOn w:val="Normaallaad"/>
    <w:uiPriority w:val="99"/>
    <w:semiHidden/>
    <w:unhideWhenUsed/>
    <w:rsid w:val="00711496"/>
    <w:pPr>
      <w:spacing w:before="100" w:beforeAutospacing="1" w:after="100" w:afterAutospacing="1" w:line="240" w:lineRule="auto"/>
    </w:pPr>
    <w:rPr>
      <w:rFonts w:eastAsia="Times New Roman" w:cs="Times New Roman"/>
      <w:szCs w:val="24"/>
      <w:lang w:eastAsia="et-EE"/>
    </w:rPr>
  </w:style>
  <w:style w:type="paragraph" w:styleId="Allmrkusetekst">
    <w:name w:val="footnote text"/>
    <w:basedOn w:val="Normaallaad"/>
    <w:link w:val="AllmrkusetekstMrk"/>
    <w:uiPriority w:val="99"/>
    <w:semiHidden/>
    <w:unhideWhenUsed/>
    <w:rsid w:val="002F4844"/>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2F4844"/>
    <w:rPr>
      <w:sz w:val="20"/>
      <w:szCs w:val="20"/>
    </w:rPr>
  </w:style>
  <w:style w:type="character" w:styleId="Allmrkuseviide">
    <w:name w:val="footnote reference"/>
    <w:uiPriority w:val="99"/>
    <w:semiHidden/>
    <w:unhideWhenUsed/>
    <w:rsid w:val="002F4844"/>
    <w:rPr>
      <w:vertAlign w:val="superscript"/>
    </w:rPr>
  </w:style>
  <w:style w:type="paragraph" w:customStyle="1" w:styleId="Lisatekst">
    <w:name w:val="Lisatekst"/>
    <w:basedOn w:val="Kehatekst"/>
    <w:uiPriority w:val="99"/>
    <w:rsid w:val="00891D31"/>
    <w:pPr>
      <w:numPr>
        <w:numId w:val="1"/>
      </w:numPr>
      <w:tabs>
        <w:tab w:val="left" w:pos="6521"/>
      </w:tabs>
      <w:spacing w:before="120" w:after="0" w:line="240" w:lineRule="auto"/>
      <w:ind w:left="720" w:hanging="360"/>
      <w:jc w:val="both"/>
    </w:pPr>
    <w:rPr>
      <w:rFonts w:eastAsia="Times New Roman" w:cs="Times New Roman"/>
      <w:szCs w:val="24"/>
    </w:rPr>
  </w:style>
  <w:style w:type="paragraph" w:styleId="Kehatekst">
    <w:name w:val="Body Text"/>
    <w:basedOn w:val="Normaallaad"/>
    <w:link w:val="KehatekstMrk"/>
    <w:uiPriority w:val="99"/>
    <w:semiHidden/>
    <w:unhideWhenUsed/>
    <w:rsid w:val="00891D31"/>
    <w:pPr>
      <w:spacing w:after="120"/>
    </w:pPr>
  </w:style>
  <w:style w:type="character" w:customStyle="1" w:styleId="KehatekstMrk">
    <w:name w:val="Kehatekst Märk"/>
    <w:basedOn w:val="Liguvaikefont"/>
    <w:link w:val="Kehatekst"/>
    <w:uiPriority w:val="99"/>
    <w:semiHidden/>
    <w:rsid w:val="00891D31"/>
  </w:style>
  <w:style w:type="paragraph" w:customStyle="1" w:styleId="Default">
    <w:name w:val="Default"/>
    <w:rsid w:val="00790FE8"/>
    <w:pPr>
      <w:autoSpaceDE w:val="0"/>
      <w:autoSpaceDN w:val="0"/>
      <w:adjustRightInd w:val="0"/>
      <w:spacing w:after="0" w:line="240" w:lineRule="auto"/>
    </w:pPr>
    <w:rPr>
      <w:rFonts w:ascii="Calibri" w:hAnsi="Calibri" w:cs="Calibri"/>
      <w:color w:val="000000"/>
      <w:sz w:val="24"/>
      <w:szCs w:val="24"/>
    </w:rPr>
  </w:style>
  <w:style w:type="table" w:customStyle="1" w:styleId="Kontuurtabel1">
    <w:name w:val="Kontuurtabel1"/>
    <w:basedOn w:val="Normaaltabel"/>
    <w:next w:val="Kontuurtabel"/>
    <w:uiPriority w:val="39"/>
    <w:rsid w:val="005216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1">
    <w:name w:val="Kontuurtabel11"/>
    <w:basedOn w:val="Normaaltabel"/>
    <w:next w:val="Kontuurtabel"/>
    <w:uiPriority w:val="39"/>
    <w:rsid w:val="009D0674"/>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ahendamatamainimine1">
    <w:name w:val="Lahendamata mainimine1"/>
    <w:basedOn w:val="Liguvaikefont"/>
    <w:uiPriority w:val="99"/>
    <w:semiHidden/>
    <w:unhideWhenUsed/>
    <w:rsid w:val="004817AC"/>
    <w:rPr>
      <w:color w:val="808080"/>
      <w:shd w:val="clear" w:color="auto" w:fill="E6E6E6"/>
    </w:rPr>
  </w:style>
  <w:style w:type="paragraph" w:styleId="Pis">
    <w:name w:val="header"/>
    <w:basedOn w:val="Normaallaad"/>
    <w:link w:val="PisMrk"/>
    <w:uiPriority w:val="99"/>
    <w:unhideWhenUsed/>
    <w:rsid w:val="002216B3"/>
    <w:pPr>
      <w:tabs>
        <w:tab w:val="center" w:pos="4536"/>
        <w:tab w:val="right" w:pos="9072"/>
      </w:tabs>
      <w:spacing w:after="0" w:line="240" w:lineRule="auto"/>
    </w:pPr>
  </w:style>
  <w:style w:type="character" w:customStyle="1" w:styleId="PisMrk">
    <w:name w:val="Päis Märk"/>
    <w:basedOn w:val="Liguvaikefont"/>
    <w:link w:val="Pis"/>
    <w:uiPriority w:val="99"/>
    <w:rsid w:val="002216B3"/>
  </w:style>
  <w:style w:type="paragraph" w:styleId="Jalus">
    <w:name w:val="footer"/>
    <w:basedOn w:val="Normaallaad"/>
    <w:link w:val="JalusMrk"/>
    <w:uiPriority w:val="99"/>
    <w:unhideWhenUsed/>
    <w:rsid w:val="002216B3"/>
    <w:pPr>
      <w:tabs>
        <w:tab w:val="center" w:pos="4536"/>
        <w:tab w:val="right" w:pos="9072"/>
      </w:tabs>
      <w:spacing w:after="0" w:line="240" w:lineRule="auto"/>
    </w:pPr>
  </w:style>
  <w:style w:type="character" w:customStyle="1" w:styleId="JalusMrk">
    <w:name w:val="Jalus Märk"/>
    <w:basedOn w:val="Liguvaikefont"/>
    <w:link w:val="Jalus"/>
    <w:uiPriority w:val="99"/>
    <w:rsid w:val="002216B3"/>
  </w:style>
  <w:style w:type="character" w:customStyle="1" w:styleId="Lahendamatamainimine2">
    <w:name w:val="Lahendamata mainimine2"/>
    <w:basedOn w:val="Liguvaikefont"/>
    <w:uiPriority w:val="99"/>
    <w:semiHidden/>
    <w:unhideWhenUsed/>
    <w:rsid w:val="00B67A27"/>
    <w:rPr>
      <w:color w:val="808080"/>
      <w:shd w:val="clear" w:color="auto" w:fill="E6E6E6"/>
    </w:rPr>
  </w:style>
  <w:style w:type="paragraph" w:styleId="Kehatekst2">
    <w:name w:val="Body Text 2"/>
    <w:basedOn w:val="Normaallaad"/>
    <w:link w:val="Kehatekst2Mrk"/>
    <w:uiPriority w:val="99"/>
    <w:semiHidden/>
    <w:unhideWhenUsed/>
    <w:rsid w:val="00AE49E4"/>
    <w:pPr>
      <w:spacing w:after="120" w:line="480" w:lineRule="auto"/>
    </w:pPr>
  </w:style>
  <w:style w:type="character" w:customStyle="1" w:styleId="Kehatekst2Mrk">
    <w:name w:val="Kehatekst 2 Märk"/>
    <w:basedOn w:val="Liguvaikefont"/>
    <w:link w:val="Kehatekst2"/>
    <w:uiPriority w:val="99"/>
    <w:semiHidden/>
    <w:rsid w:val="00AE49E4"/>
  </w:style>
  <w:style w:type="character" w:customStyle="1" w:styleId="Pealkiri4Mrk">
    <w:name w:val="Pealkiri 4 Märk"/>
    <w:basedOn w:val="Liguvaikefont"/>
    <w:link w:val="Pealkiri4"/>
    <w:uiPriority w:val="9"/>
    <w:semiHidden/>
    <w:rsid w:val="004E4824"/>
    <w:rPr>
      <w:rFonts w:asciiTheme="majorHAnsi" w:eastAsiaTheme="majorEastAsia" w:hAnsiTheme="majorHAnsi" w:cstheme="majorBidi"/>
      <w:i/>
      <w:iCs/>
      <w:color w:val="2E74B5" w:themeColor="accent1" w:themeShade="BF"/>
    </w:rPr>
  </w:style>
  <w:style w:type="character" w:customStyle="1" w:styleId="Pealkiri2Mrk">
    <w:name w:val="Pealkiri 2 Märk"/>
    <w:basedOn w:val="Liguvaikefont"/>
    <w:link w:val="Pealkiri2"/>
    <w:uiPriority w:val="9"/>
    <w:semiHidden/>
    <w:rsid w:val="001F1056"/>
    <w:rPr>
      <w:rFonts w:asciiTheme="majorHAnsi" w:eastAsiaTheme="majorEastAsia" w:hAnsiTheme="majorHAnsi" w:cstheme="majorBidi"/>
      <w:color w:val="2E74B5" w:themeColor="accent1" w:themeShade="BF"/>
      <w:sz w:val="26"/>
      <w:szCs w:val="26"/>
    </w:rPr>
  </w:style>
  <w:style w:type="paragraph" w:customStyle="1" w:styleId="Laad1">
    <w:name w:val="Laad1"/>
    <w:basedOn w:val="Normaallaad"/>
    <w:qFormat/>
    <w:rsid w:val="00402750"/>
    <w:pPr>
      <w:numPr>
        <w:numId w:val="4"/>
      </w:numPr>
      <w:spacing w:after="0" w:line="240" w:lineRule="auto"/>
      <w:ind w:left="357" w:hanging="357"/>
      <w:jc w:val="both"/>
    </w:pPr>
    <w:rPr>
      <w:rFonts w:eastAsia="Times New Roman" w:cs="Times New Roman"/>
      <w:b/>
      <w:szCs w:val="24"/>
    </w:rPr>
  </w:style>
  <w:style w:type="paragraph" w:customStyle="1" w:styleId="Laad2">
    <w:name w:val="Laad2"/>
    <w:basedOn w:val="Loendilik"/>
    <w:link w:val="Laad2Mrk"/>
    <w:qFormat/>
    <w:rsid w:val="00402750"/>
    <w:pPr>
      <w:numPr>
        <w:ilvl w:val="1"/>
        <w:numId w:val="4"/>
      </w:numPr>
      <w:spacing w:after="0" w:line="240" w:lineRule="auto"/>
      <w:ind w:left="567" w:hanging="567"/>
      <w:contextualSpacing w:val="0"/>
      <w:jc w:val="both"/>
    </w:pPr>
    <w:rPr>
      <w:rFonts w:eastAsia="Calibri" w:cs="Times New Roman"/>
      <w:szCs w:val="24"/>
    </w:rPr>
  </w:style>
  <w:style w:type="paragraph" w:customStyle="1" w:styleId="Laad3">
    <w:name w:val="Laad3"/>
    <w:basedOn w:val="Loendilik"/>
    <w:qFormat/>
    <w:rsid w:val="00402750"/>
    <w:pPr>
      <w:numPr>
        <w:ilvl w:val="2"/>
        <w:numId w:val="4"/>
      </w:numPr>
      <w:spacing w:after="0" w:line="240" w:lineRule="auto"/>
      <w:ind w:left="709" w:hanging="709"/>
      <w:contextualSpacing w:val="0"/>
      <w:jc w:val="both"/>
    </w:pPr>
    <w:rPr>
      <w:rFonts w:eastAsia="Calibri" w:cs="Times New Roman"/>
      <w:szCs w:val="24"/>
    </w:rPr>
  </w:style>
  <w:style w:type="character" w:customStyle="1" w:styleId="Laad2Mrk">
    <w:name w:val="Laad2 Märk"/>
    <w:basedOn w:val="Liguvaikefont"/>
    <w:link w:val="Laad2"/>
    <w:rsid w:val="00402750"/>
    <w:rPr>
      <w:rFonts w:ascii="Times New Roman" w:eastAsia="Calibri" w:hAnsi="Times New Roman" w:cs="Times New Roman"/>
      <w:sz w:val="24"/>
      <w:szCs w:val="24"/>
    </w:rPr>
  </w:style>
  <w:style w:type="character" w:customStyle="1" w:styleId="fontstyle21">
    <w:name w:val="fontstyle21"/>
    <w:basedOn w:val="Liguvaikefont"/>
    <w:rsid w:val="004F49D9"/>
    <w:rPr>
      <w:rFonts w:ascii="Times-Roman" w:hAnsi="Times-Roman" w:hint="default"/>
      <w:b w:val="0"/>
      <w:bCs w:val="0"/>
      <w:i w:val="0"/>
      <w:iCs w:val="0"/>
      <w:color w:val="000000"/>
      <w:sz w:val="24"/>
      <w:szCs w:val="24"/>
    </w:rPr>
  </w:style>
  <w:style w:type="character" w:customStyle="1" w:styleId="LoendilikMrk">
    <w:name w:val="Loendi lõik Märk"/>
    <w:aliases w:val="Mummuga loetelu Märk,Loendi l›ik Märk"/>
    <w:basedOn w:val="Liguvaikefont"/>
    <w:link w:val="Loendilik"/>
    <w:uiPriority w:val="34"/>
    <w:locked/>
    <w:rsid w:val="004F49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023069">
      <w:bodyDiv w:val="1"/>
      <w:marLeft w:val="0"/>
      <w:marRight w:val="0"/>
      <w:marTop w:val="0"/>
      <w:marBottom w:val="0"/>
      <w:divBdr>
        <w:top w:val="none" w:sz="0" w:space="0" w:color="auto"/>
        <w:left w:val="none" w:sz="0" w:space="0" w:color="auto"/>
        <w:bottom w:val="none" w:sz="0" w:space="0" w:color="auto"/>
        <w:right w:val="none" w:sz="0" w:space="0" w:color="auto"/>
      </w:divBdr>
    </w:div>
    <w:div w:id="231820791">
      <w:bodyDiv w:val="1"/>
      <w:marLeft w:val="0"/>
      <w:marRight w:val="0"/>
      <w:marTop w:val="0"/>
      <w:marBottom w:val="0"/>
      <w:divBdr>
        <w:top w:val="none" w:sz="0" w:space="0" w:color="auto"/>
        <w:left w:val="none" w:sz="0" w:space="0" w:color="auto"/>
        <w:bottom w:val="none" w:sz="0" w:space="0" w:color="auto"/>
        <w:right w:val="none" w:sz="0" w:space="0" w:color="auto"/>
      </w:divBdr>
    </w:div>
    <w:div w:id="532769834">
      <w:bodyDiv w:val="1"/>
      <w:marLeft w:val="0"/>
      <w:marRight w:val="0"/>
      <w:marTop w:val="0"/>
      <w:marBottom w:val="0"/>
      <w:divBdr>
        <w:top w:val="none" w:sz="0" w:space="0" w:color="auto"/>
        <w:left w:val="none" w:sz="0" w:space="0" w:color="auto"/>
        <w:bottom w:val="none" w:sz="0" w:space="0" w:color="auto"/>
        <w:right w:val="none" w:sz="0" w:space="0" w:color="auto"/>
      </w:divBdr>
    </w:div>
    <w:div w:id="539056217">
      <w:bodyDiv w:val="1"/>
      <w:marLeft w:val="0"/>
      <w:marRight w:val="0"/>
      <w:marTop w:val="0"/>
      <w:marBottom w:val="0"/>
      <w:divBdr>
        <w:top w:val="none" w:sz="0" w:space="0" w:color="auto"/>
        <w:left w:val="none" w:sz="0" w:space="0" w:color="auto"/>
        <w:bottom w:val="none" w:sz="0" w:space="0" w:color="auto"/>
        <w:right w:val="none" w:sz="0" w:space="0" w:color="auto"/>
      </w:divBdr>
    </w:div>
    <w:div w:id="633633796">
      <w:bodyDiv w:val="1"/>
      <w:marLeft w:val="0"/>
      <w:marRight w:val="0"/>
      <w:marTop w:val="0"/>
      <w:marBottom w:val="0"/>
      <w:divBdr>
        <w:top w:val="none" w:sz="0" w:space="0" w:color="auto"/>
        <w:left w:val="none" w:sz="0" w:space="0" w:color="auto"/>
        <w:bottom w:val="none" w:sz="0" w:space="0" w:color="auto"/>
        <w:right w:val="none" w:sz="0" w:space="0" w:color="auto"/>
      </w:divBdr>
    </w:div>
    <w:div w:id="634721925">
      <w:bodyDiv w:val="1"/>
      <w:marLeft w:val="0"/>
      <w:marRight w:val="0"/>
      <w:marTop w:val="0"/>
      <w:marBottom w:val="0"/>
      <w:divBdr>
        <w:top w:val="none" w:sz="0" w:space="0" w:color="auto"/>
        <w:left w:val="none" w:sz="0" w:space="0" w:color="auto"/>
        <w:bottom w:val="none" w:sz="0" w:space="0" w:color="auto"/>
        <w:right w:val="none" w:sz="0" w:space="0" w:color="auto"/>
      </w:divBdr>
    </w:div>
    <w:div w:id="1038042019">
      <w:bodyDiv w:val="1"/>
      <w:marLeft w:val="0"/>
      <w:marRight w:val="0"/>
      <w:marTop w:val="0"/>
      <w:marBottom w:val="0"/>
      <w:divBdr>
        <w:top w:val="none" w:sz="0" w:space="0" w:color="auto"/>
        <w:left w:val="none" w:sz="0" w:space="0" w:color="auto"/>
        <w:bottom w:val="none" w:sz="0" w:space="0" w:color="auto"/>
        <w:right w:val="none" w:sz="0" w:space="0" w:color="auto"/>
      </w:divBdr>
    </w:div>
    <w:div w:id="1126123074">
      <w:bodyDiv w:val="1"/>
      <w:marLeft w:val="0"/>
      <w:marRight w:val="0"/>
      <w:marTop w:val="0"/>
      <w:marBottom w:val="0"/>
      <w:divBdr>
        <w:top w:val="none" w:sz="0" w:space="0" w:color="auto"/>
        <w:left w:val="none" w:sz="0" w:space="0" w:color="auto"/>
        <w:bottom w:val="none" w:sz="0" w:space="0" w:color="auto"/>
        <w:right w:val="none" w:sz="0" w:space="0" w:color="auto"/>
      </w:divBdr>
    </w:div>
    <w:div w:id="1297417215">
      <w:bodyDiv w:val="1"/>
      <w:marLeft w:val="0"/>
      <w:marRight w:val="0"/>
      <w:marTop w:val="0"/>
      <w:marBottom w:val="0"/>
      <w:divBdr>
        <w:top w:val="none" w:sz="0" w:space="0" w:color="auto"/>
        <w:left w:val="none" w:sz="0" w:space="0" w:color="auto"/>
        <w:bottom w:val="none" w:sz="0" w:space="0" w:color="auto"/>
        <w:right w:val="none" w:sz="0" w:space="0" w:color="auto"/>
      </w:divBdr>
    </w:div>
    <w:div w:id="1417433541">
      <w:bodyDiv w:val="1"/>
      <w:marLeft w:val="0"/>
      <w:marRight w:val="0"/>
      <w:marTop w:val="0"/>
      <w:marBottom w:val="0"/>
      <w:divBdr>
        <w:top w:val="none" w:sz="0" w:space="0" w:color="auto"/>
        <w:left w:val="none" w:sz="0" w:space="0" w:color="auto"/>
        <w:bottom w:val="none" w:sz="0" w:space="0" w:color="auto"/>
        <w:right w:val="none" w:sz="0" w:space="0" w:color="auto"/>
      </w:divBdr>
    </w:div>
    <w:div w:id="1423910135">
      <w:bodyDiv w:val="1"/>
      <w:marLeft w:val="0"/>
      <w:marRight w:val="0"/>
      <w:marTop w:val="0"/>
      <w:marBottom w:val="0"/>
      <w:divBdr>
        <w:top w:val="none" w:sz="0" w:space="0" w:color="auto"/>
        <w:left w:val="none" w:sz="0" w:space="0" w:color="auto"/>
        <w:bottom w:val="none" w:sz="0" w:space="0" w:color="auto"/>
        <w:right w:val="none" w:sz="0" w:space="0" w:color="auto"/>
      </w:divBdr>
    </w:div>
    <w:div w:id="1639645461">
      <w:bodyDiv w:val="1"/>
      <w:marLeft w:val="0"/>
      <w:marRight w:val="0"/>
      <w:marTop w:val="0"/>
      <w:marBottom w:val="0"/>
      <w:divBdr>
        <w:top w:val="none" w:sz="0" w:space="0" w:color="auto"/>
        <w:left w:val="none" w:sz="0" w:space="0" w:color="auto"/>
        <w:bottom w:val="none" w:sz="0" w:space="0" w:color="auto"/>
        <w:right w:val="none" w:sz="0" w:space="0" w:color="auto"/>
      </w:divBdr>
    </w:div>
    <w:div w:id="1795442607">
      <w:bodyDiv w:val="1"/>
      <w:marLeft w:val="0"/>
      <w:marRight w:val="0"/>
      <w:marTop w:val="0"/>
      <w:marBottom w:val="0"/>
      <w:divBdr>
        <w:top w:val="none" w:sz="0" w:space="0" w:color="auto"/>
        <w:left w:val="none" w:sz="0" w:space="0" w:color="auto"/>
        <w:bottom w:val="none" w:sz="0" w:space="0" w:color="auto"/>
        <w:right w:val="none" w:sz="0" w:space="0" w:color="auto"/>
      </w:divBdr>
    </w:div>
    <w:div w:id="1918053799">
      <w:bodyDiv w:val="1"/>
      <w:marLeft w:val="0"/>
      <w:marRight w:val="0"/>
      <w:marTop w:val="0"/>
      <w:marBottom w:val="0"/>
      <w:divBdr>
        <w:top w:val="none" w:sz="0" w:space="0" w:color="auto"/>
        <w:left w:val="none" w:sz="0" w:space="0" w:color="auto"/>
        <w:bottom w:val="none" w:sz="0" w:space="0" w:color="auto"/>
        <w:right w:val="none" w:sz="0" w:space="0" w:color="auto"/>
      </w:divBdr>
    </w:div>
    <w:div w:id="2047830171">
      <w:bodyDiv w:val="1"/>
      <w:marLeft w:val="0"/>
      <w:marRight w:val="0"/>
      <w:marTop w:val="0"/>
      <w:marBottom w:val="0"/>
      <w:divBdr>
        <w:top w:val="none" w:sz="0" w:space="0" w:color="auto"/>
        <w:left w:val="none" w:sz="0" w:space="0" w:color="auto"/>
        <w:bottom w:val="none" w:sz="0" w:space="0" w:color="auto"/>
        <w:right w:val="none" w:sz="0" w:space="0" w:color="auto"/>
      </w:divBdr>
    </w:div>
    <w:div w:id="2067988712">
      <w:bodyDiv w:val="1"/>
      <w:marLeft w:val="0"/>
      <w:marRight w:val="0"/>
      <w:marTop w:val="0"/>
      <w:marBottom w:val="0"/>
      <w:divBdr>
        <w:top w:val="none" w:sz="0" w:space="0" w:color="auto"/>
        <w:left w:val="none" w:sz="0" w:space="0" w:color="auto"/>
        <w:bottom w:val="none" w:sz="0" w:space="0" w:color="auto"/>
        <w:right w:val="none" w:sz="0" w:space="0" w:color="auto"/>
      </w:divBdr>
    </w:div>
    <w:div w:id="2093433798">
      <w:bodyDiv w:val="1"/>
      <w:marLeft w:val="0"/>
      <w:marRight w:val="0"/>
      <w:marTop w:val="0"/>
      <w:marBottom w:val="0"/>
      <w:divBdr>
        <w:top w:val="none" w:sz="0" w:space="0" w:color="auto"/>
        <w:left w:val="none" w:sz="0" w:space="0" w:color="auto"/>
        <w:bottom w:val="none" w:sz="0" w:space="0" w:color="auto"/>
        <w:right w:val="none" w:sz="0" w:space="0" w:color="auto"/>
      </w:divBdr>
    </w:div>
    <w:div w:id="2095514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ljandi@viljandi.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FE7ED7-7A2F-4457-91E7-D913AB2C9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3</Pages>
  <Words>1084</Words>
  <Characters>6290</Characters>
  <Application>Microsoft Office Word</Application>
  <DocSecurity>0</DocSecurity>
  <Lines>52</Lines>
  <Paragraphs>14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Kasutaja</dc:creator>
  <cp:keywords/>
  <dc:description/>
  <cp:lastModifiedBy>Arnold Leesmäe</cp:lastModifiedBy>
  <cp:revision>14</cp:revision>
  <dcterms:created xsi:type="dcterms:W3CDTF">2025-04-01T10:31:00Z</dcterms:created>
  <dcterms:modified xsi:type="dcterms:W3CDTF">2025-06-20T07:19:00Z</dcterms:modified>
</cp:coreProperties>
</file>